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3" w:rsidRDefault="00107156">
      <w:pPr>
        <w:pStyle w:val="ConsPlusNonformat"/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A24863" w:rsidRDefault="00107156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приказ </w:t>
      </w:r>
      <w:proofErr w:type="gramStart"/>
      <w:r>
        <w:rPr>
          <w:rFonts w:eastAsiaTheme="minorEastAsia"/>
          <w:bCs/>
          <w:sz w:val="30"/>
          <w:szCs w:val="30"/>
        </w:rPr>
        <w:t>[</w:t>
      </w:r>
      <w:r>
        <w:rPr>
          <w:rFonts w:eastAsiaTheme="minorEastAsia"/>
          <w:bCs/>
          <w:sz w:val="30"/>
          <w:szCs w:val="30"/>
          <w:lang w:val="be-BY"/>
        </w:rPr>
        <w:t>”</w:t>
      </w:r>
      <w:r>
        <w:rPr>
          <w:rFonts w:eastAsiaTheme="minorEastAsia"/>
          <w:bCs/>
          <w:i/>
          <w:iCs/>
          <w:sz w:val="30"/>
          <w:szCs w:val="30"/>
        </w:rPr>
        <w:t>руководителя</w:t>
      </w:r>
      <w:proofErr w:type="gramEnd"/>
      <w:r>
        <w:rPr>
          <w:rFonts w:eastAsiaTheme="minorEastAsia"/>
          <w:bCs/>
          <w:sz w:val="30"/>
          <w:szCs w:val="30"/>
          <w:lang w:val="be-BY"/>
        </w:rPr>
        <w:t>“</w:t>
      </w:r>
      <w:r>
        <w:rPr>
          <w:rFonts w:eastAsiaTheme="minorEastAsia"/>
          <w:bCs/>
          <w:sz w:val="30"/>
          <w:szCs w:val="30"/>
        </w:rPr>
        <w:t xml:space="preserve">] </w:t>
      </w:r>
      <w:r>
        <w:rPr>
          <w:rFonts w:eastAsiaTheme="minorEastAsia"/>
          <w:sz w:val="30"/>
          <w:szCs w:val="30"/>
        </w:rPr>
        <w:t xml:space="preserve"> </w:t>
      </w:r>
    </w:p>
    <w:p w:rsidR="00A24863" w:rsidRDefault="00107156">
      <w:pPr>
        <w:spacing w:line="280" w:lineRule="exact"/>
        <w:ind w:left="5670"/>
        <w:rPr>
          <w:sz w:val="30"/>
          <w:szCs w:val="30"/>
        </w:rPr>
      </w:pPr>
      <w:proofErr w:type="gramStart"/>
      <w:r>
        <w:rPr>
          <w:rFonts w:eastAsiaTheme="minorEastAsia"/>
          <w:bCs/>
          <w:sz w:val="30"/>
          <w:szCs w:val="30"/>
        </w:rPr>
        <w:t>[</w:t>
      </w:r>
      <w:r>
        <w:rPr>
          <w:rFonts w:eastAsiaTheme="minorEastAsia"/>
          <w:sz w:val="30"/>
          <w:szCs w:val="30"/>
        </w:rPr>
        <w:t>”</w:t>
      </w:r>
      <w:r>
        <w:rPr>
          <w:rFonts w:eastAsiaTheme="minorEastAsia"/>
          <w:bCs/>
          <w:i/>
          <w:iCs/>
          <w:sz w:val="30"/>
          <w:szCs w:val="30"/>
        </w:rPr>
        <w:t>название</w:t>
      </w:r>
      <w:proofErr w:type="gramEnd"/>
      <w:r>
        <w:rPr>
          <w:rFonts w:eastAsiaTheme="minorEastAsia"/>
          <w:bCs/>
          <w:i/>
          <w:iCs/>
          <w:sz w:val="30"/>
          <w:szCs w:val="30"/>
        </w:rPr>
        <w:t xml:space="preserve"> организации</w:t>
      </w:r>
      <w:r>
        <w:rPr>
          <w:rFonts w:eastAsiaTheme="minorEastAsia"/>
          <w:sz w:val="30"/>
          <w:szCs w:val="30"/>
        </w:rPr>
        <w:t>“</w:t>
      </w:r>
      <w:r>
        <w:rPr>
          <w:rFonts w:eastAsiaTheme="minorEastAsia"/>
          <w:bCs/>
          <w:sz w:val="30"/>
          <w:szCs w:val="30"/>
        </w:rPr>
        <w:t>]</w:t>
      </w:r>
    </w:p>
    <w:p w:rsidR="00A24863" w:rsidRDefault="00107156">
      <w:pPr>
        <w:pStyle w:val="ConsPlusNonformat"/>
        <w:spacing w:before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    .04.2022 № </w:t>
      </w:r>
    </w:p>
    <w:p w:rsidR="00A24863" w:rsidRDefault="00A24863">
      <w:pPr>
        <w:ind w:firstLine="709"/>
        <w:jc w:val="right"/>
        <w:rPr>
          <w:b/>
          <w:bCs/>
          <w:sz w:val="30"/>
          <w:szCs w:val="30"/>
        </w:rPr>
      </w:pPr>
    </w:p>
    <w:p w:rsidR="00A24863" w:rsidRDefault="00107156">
      <w:pPr>
        <w:spacing w:after="120" w:line="280" w:lineRule="exact"/>
        <w:rPr>
          <w:sz w:val="30"/>
          <w:szCs w:val="30"/>
          <w:lang w:val="be-BY"/>
        </w:rPr>
      </w:pPr>
      <w:r>
        <w:rPr>
          <w:rFonts w:eastAsiaTheme="minorEastAsia"/>
          <w:sz w:val="30"/>
          <w:szCs w:val="30"/>
          <w:lang w:val="be-BY"/>
        </w:rPr>
        <w:t>ПОЛОЖЕНИЕ</w:t>
      </w:r>
    </w:p>
    <w:p w:rsidR="00A24863" w:rsidRDefault="00107156">
      <w:pPr>
        <w:tabs>
          <w:tab w:val="left" w:pos="3544"/>
        </w:tabs>
        <w:spacing w:line="280" w:lineRule="exact"/>
        <w:ind w:right="5811"/>
        <w:jc w:val="both"/>
        <w:rPr>
          <w:b/>
          <w:bCs/>
          <w:sz w:val="30"/>
          <w:szCs w:val="30"/>
        </w:rPr>
      </w:pPr>
      <w:r>
        <w:rPr>
          <w:rFonts w:eastAsiaTheme="minorEastAsia"/>
          <w:sz w:val="30"/>
          <w:szCs w:val="30"/>
        </w:rPr>
        <w:t>о порядке осуществления внутреннего контроля за обработкой персональных данных</w:t>
      </w:r>
      <w:r>
        <w:rPr>
          <w:rStyle w:val="ae"/>
          <w:rFonts w:eastAsiaTheme="minorEastAsia"/>
          <w:sz w:val="30"/>
          <w:szCs w:val="30"/>
        </w:rPr>
        <w:footnoteReference w:id="1"/>
      </w:r>
    </w:p>
    <w:p w:rsidR="00A24863" w:rsidRDefault="00A24863" w:rsidP="00107156">
      <w:pPr>
        <w:rPr>
          <w:b/>
          <w:bCs/>
          <w:sz w:val="30"/>
          <w:szCs w:val="30"/>
        </w:rPr>
      </w:pPr>
    </w:p>
    <w:p w:rsidR="00A24863" w:rsidRDefault="00107156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Настоящее </w:t>
      </w:r>
      <w:r>
        <w:rPr>
          <w:rFonts w:ascii="Times New Roman" w:eastAsiaTheme="minorEastAsia" w:hAnsi="Times New Roman" w:cs="Times New Roman"/>
          <w:sz w:val="30"/>
          <w:szCs w:val="30"/>
        </w:rPr>
        <w:t>Положение</w:t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:</w:t>
      </w:r>
    </w:p>
    <w:p w:rsidR="00A24863" w:rsidRDefault="00107156">
      <w:pPr>
        <w:pStyle w:val="af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разработано в соответствии с </w:t>
      </w:r>
      <w:r>
        <w:rPr>
          <w:rFonts w:ascii="Times New Roman" w:eastAsiaTheme="minorEastAsia" w:hAnsi="Times New Roman" w:cs="Times New Roman"/>
          <w:sz w:val="30"/>
          <w:szCs w:val="30"/>
        </w:rPr>
        <w:t>локальными правовыми актами Национального центра защиты персональных данных, в том числе:</w:t>
      </w:r>
    </w:p>
    <w:p w:rsidR="00A24863" w:rsidRDefault="00107156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Инструкцией по делопроизводству, утвержденной приказом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руководителя</w:t>
      </w:r>
      <w:proofErr w:type="gramEnd"/>
      <w:r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от ____ г. № ___;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Положением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о политике в отношении обработки персональных данных,</w:t>
      </w:r>
      <w:r>
        <w:rPr>
          <w:rFonts w:eastAsiaTheme="minorEastAsia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>Положением о политике в отношении обработки персональных данных в</w:t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 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процессе трудовой деятельности и при осуществлении административных процедур, Положением о политике в отношении обработки </w:t>
      </w:r>
      <w:proofErr w:type="spellStart"/>
      <w:r>
        <w:rPr>
          <w:rFonts w:ascii="Times New Roman" w:eastAsiaTheme="minorEastAsia" w:hAnsi="Times New Roman" w:cs="Times New Roman"/>
          <w:sz w:val="30"/>
          <w:szCs w:val="30"/>
        </w:rPr>
        <w:t>куки</w:t>
      </w:r>
      <w:proofErr w:type="spellEnd"/>
      <w:r>
        <w:rPr>
          <w:rFonts w:ascii="Times New Roman" w:eastAsiaTheme="minorEastAsia" w:hAnsi="Times New Roman" w:cs="Times New Roman"/>
          <w:sz w:val="30"/>
          <w:szCs w:val="30"/>
        </w:rPr>
        <w:t>, утвержд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енными приказом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руководителя</w:t>
      </w:r>
      <w:proofErr w:type="gramEnd"/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от ____ г. № ___;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Положением об организации информационной безопасности, утвержденным приказом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руководителя</w:t>
      </w:r>
      <w:proofErr w:type="gramEnd"/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от ____ г. № ___;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Положением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о порядке доступа к персональным данным, в том числе обрабатываемым в информационном ресурсе (системе), утвержденным приказом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руководителя</w:t>
      </w:r>
      <w:proofErr w:type="gramEnd"/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от ____ г. № ___;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перечнем информационных ресурсов (систем), содержащих персональные да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нные и категории персональных данных, подлежащих включению в них, установленным приказом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руководителя</w:t>
      </w:r>
      <w:proofErr w:type="gramEnd"/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от ____ г. № ___;</w:t>
      </w:r>
    </w:p>
    <w:p w:rsidR="00A24863" w:rsidRDefault="00107156">
      <w:pPr>
        <w:pStyle w:val="af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определяет порядок проведения внутреннего контроля за обработкой персональных данных (далее – контроль), </w:t>
      </w:r>
      <w:r>
        <w:rPr>
          <w:rFonts w:ascii="Times New Roman" w:eastAsiaTheme="minorEastAsia" w:hAnsi="Times New Roman" w:cs="Times New Roman"/>
          <w:sz w:val="30"/>
          <w:szCs w:val="30"/>
        </w:rPr>
        <w:t>направленного на выявление и упреждение нарушений:</w:t>
      </w:r>
    </w:p>
    <w:p w:rsidR="00A24863" w:rsidRDefault="00107156">
      <w:pPr>
        <w:ind w:firstLine="709"/>
        <w:jc w:val="both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требований законодательства о персональных данных в </w:t>
      </w:r>
      <w:proofErr w:type="gramStart"/>
      <w:r>
        <w:rPr>
          <w:rFonts w:eastAsiaTheme="minorEastAsia"/>
          <w:bCs/>
          <w:sz w:val="30"/>
          <w:szCs w:val="30"/>
        </w:rPr>
        <w:t>[</w:t>
      </w:r>
      <w:r>
        <w:rPr>
          <w:rFonts w:eastAsiaTheme="minorEastAsia"/>
          <w:sz w:val="30"/>
          <w:szCs w:val="30"/>
        </w:rPr>
        <w:t>”</w:t>
      </w:r>
      <w:r>
        <w:rPr>
          <w:rFonts w:eastAsiaTheme="minorEastAsia"/>
          <w:bCs/>
          <w:i/>
          <w:iCs/>
          <w:sz w:val="30"/>
          <w:szCs w:val="30"/>
        </w:rPr>
        <w:t>название</w:t>
      </w:r>
      <w:proofErr w:type="gramEnd"/>
      <w:r>
        <w:rPr>
          <w:rFonts w:eastAsiaTheme="minorEastAsia"/>
          <w:bCs/>
          <w:i/>
          <w:iCs/>
          <w:sz w:val="30"/>
          <w:szCs w:val="30"/>
        </w:rPr>
        <w:t xml:space="preserve"> организации</w:t>
      </w:r>
      <w:r>
        <w:rPr>
          <w:rFonts w:eastAsiaTheme="minorEastAsia"/>
          <w:sz w:val="30"/>
          <w:szCs w:val="30"/>
        </w:rPr>
        <w:t>“</w:t>
      </w:r>
      <w:r>
        <w:rPr>
          <w:rFonts w:eastAsiaTheme="minorEastAsia"/>
          <w:bCs/>
          <w:sz w:val="30"/>
          <w:szCs w:val="30"/>
        </w:rPr>
        <w:t>]</w:t>
      </w:r>
      <w:r>
        <w:rPr>
          <w:rFonts w:eastAsiaTheme="minorEastAsia"/>
          <w:sz w:val="30"/>
          <w:szCs w:val="30"/>
        </w:rPr>
        <w:t>;</w:t>
      </w:r>
    </w:p>
    <w:p w:rsidR="00A24863" w:rsidRDefault="00107156">
      <w:pPr>
        <w:ind w:firstLine="709"/>
        <w:jc w:val="both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локальных правовых актов, принятых в целях обеспечения защиты персональных данных (далее – локальные правовые акты), в том числ</w:t>
      </w:r>
      <w:r>
        <w:rPr>
          <w:rFonts w:eastAsiaTheme="minorEastAsia"/>
          <w:sz w:val="30"/>
          <w:szCs w:val="30"/>
        </w:rPr>
        <w:t>е:</w:t>
      </w:r>
    </w:p>
    <w:p w:rsidR="00A24863" w:rsidRDefault="00107156">
      <w:pPr>
        <w:ind w:firstLine="709"/>
        <w:jc w:val="both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документов, определяющих политику </w:t>
      </w:r>
      <w:proofErr w:type="gramStart"/>
      <w:r>
        <w:rPr>
          <w:rFonts w:eastAsiaTheme="minorEastAsia"/>
          <w:bCs/>
          <w:sz w:val="30"/>
          <w:szCs w:val="30"/>
        </w:rPr>
        <w:t>[</w:t>
      </w:r>
      <w:r>
        <w:rPr>
          <w:rFonts w:eastAsiaTheme="minorEastAsia"/>
          <w:sz w:val="30"/>
          <w:szCs w:val="30"/>
        </w:rPr>
        <w:t>”</w:t>
      </w:r>
      <w:r>
        <w:rPr>
          <w:rFonts w:eastAsiaTheme="minorEastAsia"/>
          <w:bCs/>
          <w:i/>
          <w:iCs/>
          <w:sz w:val="30"/>
          <w:szCs w:val="30"/>
        </w:rPr>
        <w:t>название</w:t>
      </w:r>
      <w:proofErr w:type="gramEnd"/>
      <w:r>
        <w:rPr>
          <w:rFonts w:eastAsiaTheme="minorEastAsia"/>
          <w:bCs/>
          <w:i/>
          <w:iCs/>
          <w:sz w:val="30"/>
          <w:szCs w:val="30"/>
        </w:rPr>
        <w:t xml:space="preserve"> организации</w:t>
      </w:r>
      <w:r>
        <w:rPr>
          <w:rFonts w:eastAsiaTheme="minorEastAsia"/>
          <w:sz w:val="30"/>
          <w:szCs w:val="30"/>
        </w:rPr>
        <w:t>“</w:t>
      </w:r>
      <w:r>
        <w:rPr>
          <w:rFonts w:eastAsiaTheme="minorEastAsia"/>
          <w:bCs/>
          <w:sz w:val="30"/>
          <w:szCs w:val="30"/>
        </w:rPr>
        <w:t xml:space="preserve">] </w:t>
      </w:r>
      <w:r>
        <w:rPr>
          <w:rFonts w:eastAsiaTheme="minorEastAsia"/>
          <w:sz w:val="30"/>
          <w:szCs w:val="30"/>
        </w:rPr>
        <w:t>в отношении обработки персональных данных;</w:t>
      </w:r>
    </w:p>
    <w:p w:rsidR="00A24863" w:rsidRDefault="00107156">
      <w:pPr>
        <w:ind w:firstLine="709"/>
        <w:jc w:val="both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lastRenderedPageBreak/>
        <w:t xml:space="preserve">порядка доступа в </w:t>
      </w:r>
      <w:proofErr w:type="gramStart"/>
      <w:r>
        <w:rPr>
          <w:rFonts w:eastAsiaTheme="minorEastAsia"/>
          <w:bCs/>
          <w:sz w:val="30"/>
          <w:szCs w:val="30"/>
        </w:rPr>
        <w:t>[</w:t>
      </w:r>
      <w:r>
        <w:rPr>
          <w:rFonts w:eastAsiaTheme="minorEastAsia"/>
          <w:sz w:val="30"/>
          <w:szCs w:val="30"/>
        </w:rPr>
        <w:t>”</w:t>
      </w:r>
      <w:r>
        <w:rPr>
          <w:rFonts w:eastAsiaTheme="minorEastAsia"/>
          <w:bCs/>
          <w:i/>
          <w:iCs/>
          <w:sz w:val="30"/>
          <w:szCs w:val="30"/>
        </w:rPr>
        <w:t>название</w:t>
      </w:r>
      <w:proofErr w:type="gramEnd"/>
      <w:r>
        <w:rPr>
          <w:rFonts w:eastAsiaTheme="minorEastAsia"/>
          <w:bCs/>
          <w:i/>
          <w:iCs/>
          <w:sz w:val="30"/>
          <w:szCs w:val="30"/>
        </w:rPr>
        <w:t xml:space="preserve"> организации</w:t>
      </w:r>
      <w:r>
        <w:rPr>
          <w:rFonts w:eastAsiaTheme="minorEastAsia"/>
          <w:sz w:val="30"/>
          <w:szCs w:val="30"/>
        </w:rPr>
        <w:t>“</w:t>
      </w:r>
      <w:r>
        <w:rPr>
          <w:rFonts w:eastAsiaTheme="minorEastAsia"/>
          <w:bCs/>
          <w:sz w:val="30"/>
          <w:szCs w:val="30"/>
        </w:rPr>
        <w:t xml:space="preserve">] </w:t>
      </w:r>
      <w:r>
        <w:rPr>
          <w:rFonts w:eastAsiaTheme="minorEastAsia"/>
          <w:sz w:val="30"/>
          <w:szCs w:val="30"/>
        </w:rPr>
        <w:t>к персональным данным, в том числе обрабатываемым в информационном ресурсе (системе).</w:t>
      </w:r>
    </w:p>
    <w:p w:rsidR="00A24863" w:rsidRDefault="00107156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Целями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осуществления к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онтроля в 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являются: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проверка выполнения работниками требований законодательства о</w:t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 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персональных данных и локальных правовых актов;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оценка уровня осведомленности и знаний работников в области обработки и защиты персональных данных;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оценка необходимости и достаточности применяемых мер по</w:t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 </w:t>
      </w:r>
      <w:r>
        <w:rPr>
          <w:rFonts w:ascii="Times New Roman" w:eastAsiaTheme="minorEastAsia" w:hAnsi="Times New Roman" w:cs="Times New Roman"/>
          <w:sz w:val="30"/>
          <w:szCs w:val="30"/>
        </w:rPr>
        <w:t>обеспечению защиты персональных данных;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выявление и упреждение нарушений законодательства о персональных данных;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оказание методической помощи работникам по вопросам обработки персональных данных.</w:t>
      </w:r>
    </w:p>
    <w:p w:rsidR="00A24863" w:rsidRDefault="00107156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Кон</w:t>
      </w: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троль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осуществляется лицом, ответственным за осуществление внутреннего контроля за обработкой персональных данных, – [”</w:t>
      </w:r>
      <w:r>
        <w:rPr>
          <w:rFonts w:ascii="Times New Roman" w:eastAsiaTheme="minorEastAsia" w:hAnsi="Times New Roman" w:cs="Times New Roman"/>
          <w:i/>
          <w:iCs/>
          <w:sz w:val="30"/>
          <w:szCs w:val="30"/>
        </w:rPr>
        <w:t>наименование структурного подразделения или должности лица, ответственного за осуществление внутреннего контроля за обработкой персональн</w:t>
      </w:r>
      <w:r>
        <w:rPr>
          <w:rFonts w:ascii="Times New Roman" w:eastAsiaTheme="minorEastAsia" w:hAnsi="Times New Roman" w:cs="Times New Roman"/>
          <w:i/>
          <w:iCs/>
          <w:sz w:val="30"/>
          <w:szCs w:val="30"/>
        </w:rPr>
        <w:t>ых данных</w:t>
      </w:r>
      <w:r>
        <w:rPr>
          <w:rFonts w:ascii="Times New Roman" w:eastAsiaTheme="minorEastAsia" w:hAnsi="Times New Roman" w:cs="Times New Roman"/>
          <w:sz w:val="30"/>
          <w:szCs w:val="30"/>
        </w:rPr>
        <w:t>“]</w:t>
      </w:r>
      <w:r>
        <w:rPr>
          <w:rFonts w:ascii="Times New Roman" w:eastAsiaTheme="minorEastAsia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>(далее – специалист) путем проведения мониторинга и внеплановых проверок (далее, если не определено иное, – проверки).</w:t>
      </w:r>
    </w:p>
    <w:p w:rsidR="00A24863" w:rsidRDefault="00107156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Мониторинг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каждого структурного подразделения 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>
        <w:rPr>
          <w:rFonts w:eastAsiaTheme="minorEastAsia"/>
          <w:bCs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>проводится не реже одного раза в полугодие в соответст</w:t>
      </w:r>
      <w:r>
        <w:rPr>
          <w:rFonts w:ascii="Times New Roman" w:eastAsiaTheme="minorEastAsia" w:hAnsi="Times New Roman" w:cs="Times New Roman"/>
          <w:sz w:val="30"/>
          <w:szCs w:val="30"/>
        </w:rPr>
        <w:t>вии с планом проведения мониторинга на</w:t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 </w:t>
      </w:r>
      <w:r>
        <w:rPr>
          <w:rFonts w:ascii="Times New Roman" w:eastAsiaTheme="minorEastAsia" w:hAnsi="Times New Roman" w:cs="Times New Roman"/>
          <w:sz w:val="30"/>
          <w:szCs w:val="30"/>
        </w:rPr>
        <w:t>соответствующий год по форме согласно приложению 1.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План проведения мониторинга на предстоящий год готовится специалистом и представляется на утверждение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руководителя</w:t>
      </w:r>
      <w:proofErr w:type="gramEnd"/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 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(лицу, исполняющему его обязанности) на 2022 год не позднее 15 июня 2022 г. и не позднее 20 декабря на последующие годы. В плане проведения мониторинга определяются структурные подразделения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 xml:space="preserve">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 xml:space="preserve">] 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и сроки проведения мониторинга. </w:t>
      </w:r>
    </w:p>
    <w:p w:rsidR="00A24863" w:rsidRDefault="00107156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Внеплан</w:t>
      </w: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овые проверки проводятся по устному поручению 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руководителя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 (лица, исполняющего его обязанности) в течение трех рабочих дней с даты поступления соответствующего поручения.</w:t>
      </w:r>
    </w:p>
    <w:p w:rsidR="00A24863" w:rsidRDefault="00107156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В ходе подготовки к проведению проверки специалист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опре</w:t>
      </w:r>
      <w:r>
        <w:rPr>
          <w:rFonts w:ascii="Times New Roman" w:eastAsiaTheme="minorEastAsia" w:hAnsi="Times New Roman" w:cs="Times New Roman"/>
          <w:sz w:val="30"/>
          <w:szCs w:val="30"/>
        </w:rPr>
        <w:t>деляет: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структурное подразделение (работника), деятельность которого подлежит проверке;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объекты контроля (процессы обработки персональных данных; информационные ресурсы и системы, содержащие персональные данные);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проверяемый период.</w:t>
      </w:r>
    </w:p>
    <w:p w:rsidR="00A24863" w:rsidRDefault="00107156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Проверка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включает прове</w:t>
      </w:r>
      <w:r>
        <w:rPr>
          <w:rFonts w:ascii="Times New Roman" w:eastAsiaTheme="minorEastAsia" w:hAnsi="Times New Roman" w:cs="Times New Roman"/>
          <w:sz w:val="30"/>
          <w:szCs w:val="30"/>
        </w:rPr>
        <w:t>дение мероприятий по: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анализу полноты выполнения работниками требований законодательства о персональных данных и локальных правовых актов;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lastRenderedPageBreak/>
        <w:t xml:space="preserve">анализу ведения работниками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 xml:space="preserve">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реестра обработки персональных данных (далее – реестр), его </w:t>
      </w:r>
      <w:r>
        <w:rPr>
          <w:rFonts w:ascii="Times New Roman" w:eastAsiaTheme="minorEastAsia" w:hAnsi="Times New Roman" w:cs="Times New Roman"/>
          <w:sz w:val="30"/>
          <w:szCs w:val="30"/>
        </w:rPr>
        <w:t>своевременной актуализации;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проверке соответствия сроков хранения персональных данных срокам, указанным в реестре согласно требованиям законодательства;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анализу реализации порядка доступа в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 xml:space="preserve">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 к персональным данным, в том числе обраб</w:t>
      </w:r>
      <w:r>
        <w:rPr>
          <w:rFonts w:ascii="Times New Roman" w:eastAsiaTheme="minorEastAsia" w:hAnsi="Times New Roman" w:cs="Times New Roman"/>
          <w:sz w:val="30"/>
          <w:szCs w:val="30"/>
        </w:rPr>
        <w:t>атываемым в информационном ресурсе (системе);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проверке соблюдения сроков обучения работников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 xml:space="preserve">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 по вопросам защиты персональных данных;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контролю знаний работников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 xml:space="preserve">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 </w:t>
      </w:r>
      <w:r>
        <w:rPr>
          <w:rFonts w:ascii="Times New Roman" w:eastAsiaTheme="minorEastAsia" w:hAnsi="Times New Roman" w:cs="Times New Roman"/>
          <w:sz w:val="30"/>
          <w:szCs w:val="30"/>
        </w:rPr>
        <w:t>законодательства о персональных данных и локальных правовых актов;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иным вопросам, касающимся обработки персональных данных в</w:t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 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 xml:space="preserve">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24863" w:rsidRDefault="00107156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Срок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проверки не должен превышать трех рабочих дней.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При необходимости и по устному распоряжению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руков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одителя</w:t>
      </w:r>
      <w:proofErr w:type="gramEnd"/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(лица, исполняющего его обязанности) срок проведения проверки может быть продлен не более чем на два рабочих дня.</w:t>
      </w:r>
    </w:p>
    <w:p w:rsidR="00A24863" w:rsidRDefault="001071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Специалист не позднее чем за три рабочих дня до начала проведения мониторинга уведомляет руководителя 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проверяемого структурного подразделения и представляет ему для ознакомления план проведения мониторинга.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При проведении внеплановой проверки уведомление руководителя проверяемого структурного подразделения об этом не производится и план проведения проверк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и не составляется. </w:t>
      </w:r>
    </w:p>
    <w:p w:rsidR="00A24863" w:rsidRDefault="001071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Проверки проводятся специалистом непосредственно на рабочем месте соответствующих работников, осуществляющих обработку персональных данных, в их присутствии.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При проведении проверки работник обязан предоставить специалисту доступ к сво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им документам, рабочему месту и компьютеру.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В случае отсутствия работника в период проведения проверки (болезнь, отпуск, командировка и т.п.) решение о переносе срока проведения проверки или проведении проверки в отсутствие такого работника принимается на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 основании устного поручения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руководителя</w:t>
      </w:r>
      <w:proofErr w:type="gramEnd"/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 (лица, исполняющее его обязанности).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В случае проведения проверки в отсутствие работника осмотр документов, рабочего места и компьютера осуществляется в присутствии его непосредственн</w:t>
      </w:r>
      <w:r>
        <w:rPr>
          <w:rFonts w:ascii="Times New Roman" w:eastAsiaTheme="minorEastAsia" w:hAnsi="Times New Roman" w:cs="Times New Roman"/>
          <w:sz w:val="30"/>
          <w:szCs w:val="30"/>
        </w:rPr>
        <w:t>ого руководителя (лица, исполняющего его обязанности).</w:t>
      </w:r>
    </w:p>
    <w:p w:rsidR="00A24863" w:rsidRDefault="001071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Специалист при осуществлении проверки имеет право:</w:t>
      </w:r>
    </w:p>
    <w:p w:rsidR="00A24863" w:rsidRDefault="00107156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рекомендовать руководителю структурного подразделения (работнику), деятельность которого проверяется: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принять меры по устранению выявленных недостатко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в обработки персональных данных исходя из требований законодательства </w:t>
      </w:r>
      <w:r>
        <w:rPr>
          <w:rFonts w:ascii="Times New Roman" w:eastAsiaTheme="minorEastAsia" w:hAnsi="Times New Roman" w:cs="Times New Roman"/>
          <w:sz w:val="30"/>
          <w:szCs w:val="30"/>
        </w:rPr>
        <w:lastRenderedPageBreak/>
        <w:t>о персональных данных и локальных правовых актов;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актуализировать реестр, в том числе привести в соответствие его записи фактически складывающемся действиям по обработке персональных дан</w:t>
      </w:r>
      <w:r>
        <w:rPr>
          <w:rFonts w:ascii="Times New Roman" w:eastAsiaTheme="minorEastAsia" w:hAnsi="Times New Roman" w:cs="Times New Roman"/>
          <w:sz w:val="30"/>
          <w:szCs w:val="30"/>
        </w:rPr>
        <w:t>ных.</w:t>
      </w:r>
    </w:p>
    <w:p w:rsidR="00A24863" w:rsidRDefault="00107156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вносить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руководителю</w:t>
      </w:r>
      <w:proofErr w:type="gramEnd"/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(лицу, исполняющему его обязанности) предложения, направленные на упреждение нарушения законодательства о персональных данных и локальных правовых актов, в том числе о: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совершенствовании правового, орг</w:t>
      </w:r>
      <w:r>
        <w:rPr>
          <w:rFonts w:ascii="Times New Roman" w:eastAsiaTheme="minorEastAsia" w:hAnsi="Times New Roman" w:cs="Times New Roman"/>
          <w:sz w:val="30"/>
          <w:szCs w:val="30"/>
        </w:rPr>
        <w:t>анизационного и технического обеспечения защиты персональных данных при их обработке в 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 xml:space="preserve">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поручении руководителям соответствующих структурных подразделений (работникам) актуализировать реестр;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привлечении к дисциплинарной ответственн</w:t>
      </w:r>
      <w:r>
        <w:rPr>
          <w:rFonts w:ascii="Times New Roman" w:eastAsiaTheme="minorEastAsia" w:hAnsi="Times New Roman" w:cs="Times New Roman"/>
          <w:sz w:val="30"/>
          <w:szCs w:val="30"/>
        </w:rPr>
        <w:t>ости работников, нарушивших законодательство о персональных данных или локальные правовые акты.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Не допускается вмешательство в деятельность специалиста при осуществлении контроля.</w:t>
      </w:r>
    </w:p>
    <w:p w:rsidR="00A24863" w:rsidRDefault="001071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По итогам проведения проверки специалистом в течение трех рабочих дней после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ее завершения готовится отчет по форме согласно приложению 2, в котором указываются: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сроки проведения проверки, форма проведения проверки (мониторинг, внеплановая проверка), наименование структурного подразделения (работника), деятельность которого прове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рена;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проведенные мероприятия;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выявленные недостатки (при их наличии);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предложения по совершенствованию обработки персональных данных и сроки устранения выявленных недостатков (при их наличии).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По истечению сроков устранения выявленных недостатков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специалист проводит повторную проверку (при необходимости).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Отчет представляется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руководителю</w:t>
      </w:r>
      <w:proofErr w:type="gramEnd"/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 (лицу, исполняющему его обязанности). </w:t>
      </w:r>
    </w:p>
    <w:p w:rsidR="00A24863" w:rsidRDefault="001071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Отчеты хранятся у специалиста до полного устранения недостатков, но не более трех лет.  </w:t>
      </w:r>
    </w:p>
    <w:p w:rsidR="00A24863" w:rsidRDefault="001071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  <w:sectPr w:rsidR="00A24863">
          <w:headerReference w:type="default" r:id="rId9"/>
          <w:headerReference w:type="first" r:id="rId10"/>
          <w:pgSz w:w="11906" w:h="16838"/>
          <w:pgMar w:top="993" w:right="567" w:bottom="851" w:left="1418" w:header="567" w:footer="567" w:gutter="0"/>
          <w:pgNumType w:start="1"/>
          <w:cols w:space="708"/>
          <w:titlePg/>
          <w:docGrid w:linePitch="360"/>
        </w:sect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Специалист ежегодно не позднее 31 января представляет </w:t>
      </w:r>
      <w:proofErr w:type="gramStart"/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руководителю</w:t>
      </w:r>
      <w:proofErr w:type="gramEnd"/>
      <w:r>
        <w:rPr>
          <w:rFonts w:ascii="Times New Roman" w:eastAsiaTheme="minorEastAsia" w:hAnsi="Times New Roman" w:cs="Times New Roman"/>
          <w:bCs/>
          <w:sz w:val="30"/>
          <w:szCs w:val="30"/>
          <w:lang w:val="be-BY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[</w:t>
      </w:r>
      <w:r>
        <w:rPr>
          <w:rFonts w:ascii="Times New Roman" w:eastAsiaTheme="minorEastAsia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</w:rPr>
        <w:t>название организации</w:t>
      </w:r>
      <w:r>
        <w:rPr>
          <w:rFonts w:ascii="Times New Roman" w:eastAsiaTheme="minorEastAsia" w:hAnsi="Times New Roman" w:cs="Times New Roman"/>
          <w:sz w:val="30"/>
          <w:szCs w:val="30"/>
        </w:rPr>
        <w:t>“</w:t>
      </w:r>
      <w:r>
        <w:rPr>
          <w:rFonts w:ascii="Times New Roman" w:eastAsiaTheme="minorEastAsia" w:hAnsi="Times New Roman" w:cs="Times New Roman"/>
          <w:bCs/>
          <w:sz w:val="30"/>
          <w:szCs w:val="30"/>
        </w:rPr>
        <w:t>]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сводный отчет о проведении прове</w:t>
      </w:r>
      <w:r>
        <w:rPr>
          <w:rFonts w:ascii="Times New Roman" w:eastAsiaTheme="minorEastAsia" w:hAnsi="Times New Roman" w:cs="Times New Roman"/>
          <w:sz w:val="30"/>
          <w:szCs w:val="30"/>
        </w:rPr>
        <w:t>рок за предыдущий год.</w:t>
      </w:r>
    </w:p>
    <w:p w:rsidR="00A24863" w:rsidRDefault="00107156">
      <w:pPr>
        <w:tabs>
          <w:tab w:val="left" w:pos="3544"/>
        </w:tabs>
        <w:spacing w:line="280" w:lineRule="exact"/>
        <w:ind w:left="6237" w:right="-1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lastRenderedPageBreak/>
        <w:t>Приложение 1</w:t>
      </w:r>
    </w:p>
    <w:p w:rsidR="00A24863" w:rsidRDefault="00107156">
      <w:pPr>
        <w:tabs>
          <w:tab w:val="left" w:pos="3544"/>
        </w:tabs>
        <w:spacing w:line="280" w:lineRule="exact"/>
        <w:ind w:left="6237" w:right="-1"/>
        <w:jc w:val="both"/>
        <w:rPr>
          <w:b/>
          <w:bCs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к Положению о порядке осуществления внутреннего контроля за обработкой персональных данных </w:t>
      </w:r>
    </w:p>
    <w:p w:rsidR="00A24863" w:rsidRDefault="00A24863">
      <w:pPr>
        <w:spacing w:after="21" w:line="259" w:lineRule="auto"/>
        <w:ind w:left="709" w:firstLine="392"/>
        <w:jc w:val="center"/>
        <w:rPr>
          <w:sz w:val="30"/>
          <w:szCs w:val="30"/>
        </w:rPr>
      </w:pPr>
    </w:p>
    <w:p w:rsidR="00A24863" w:rsidRDefault="00107156">
      <w:pPr>
        <w:spacing w:after="21" w:line="259" w:lineRule="auto"/>
        <w:ind w:left="709" w:firstLine="392"/>
        <w:jc w:val="right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Форма</w:t>
      </w:r>
    </w:p>
    <w:tbl>
      <w:tblPr>
        <w:tblW w:w="3283" w:type="pct"/>
        <w:tblInd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671"/>
      </w:tblGrid>
      <w:tr w:rsidR="00A24863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107156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A24863" w:rsidRDefault="00107156">
            <w:pPr>
              <w:pStyle w:val="newncpi0"/>
            </w:pPr>
            <w:r>
              <w:t>_____________________________________</w:t>
            </w:r>
          </w:p>
        </w:tc>
      </w:tr>
      <w:tr w:rsidR="00A24863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107156">
            <w:pPr>
              <w:pStyle w:val="underline"/>
              <w:ind w:left="1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</w:tc>
      </w:tr>
      <w:tr w:rsidR="00A24863">
        <w:trPr>
          <w:trHeight w:val="20"/>
        </w:trPr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107156">
            <w:pPr>
              <w:pStyle w:val="newncpi0"/>
            </w:pPr>
            <w:r>
              <w:t xml:space="preserve">_____________                    </w:t>
            </w:r>
          </w:p>
        </w:tc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107156">
            <w:pPr>
              <w:pStyle w:val="newncpi0"/>
              <w:ind w:left="710"/>
            </w:pPr>
            <w:r>
              <w:t>________________</w:t>
            </w:r>
          </w:p>
        </w:tc>
      </w:tr>
      <w:tr w:rsidR="00A24863">
        <w:trPr>
          <w:trHeight w:val="20"/>
        </w:trPr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107156">
            <w:pPr>
              <w:pStyle w:val="underline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107156">
            <w:pPr>
              <w:pStyle w:val="underline"/>
              <w:ind w:left="113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И.О.Фамилия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A24863">
        <w:trPr>
          <w:trHeight w:val="20"/>
        </w:trPr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107156">
            <w:pPr>
              <w:pStyle w:val="newncpi0"/>
            </w:pPr>
            <w:r>
              <w:t>_____________</w:t>
            </w:r>
          </w:p>
        </w:tc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107156">
            <w:pPr>
              <w:pStyle w:val="newncpi0"/>
            </w:pPr>
            <w:r>
              <w:t> </w:t>
            </w:r>
          </w:p>
        </w:tc>
      </w:tr>
      <w:tr w:rsidR="00A24863">
        <w:trPr>
          <w:trHeight w:val="20"/>
        </w:trPr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107156">
            <w:pPr>
              <w:pStyle w:val="underline"/>
              <w:ind w:left="5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107156">
            <w:pPr>
              <w:pStyle w:val="newncpi"/>
            </w:pPr>
            <w:r>
              <w:t> </w:t>
            </w:r>
          </w:p>
        </w:tc>
      </w:tr>
    </w:tbl>
    <w:p w:rsidR="00A24863" w:rsidRDefault="00A24863">
      <w:pPr>
        <w:pStyle w:val="1"/>
        <w:numPr>
          <w:ilvl w:val="0"/>
          <w:numId w:val="0"/>
        </w:numPr>
        <w:spacing w:line="280" w:lineRule="exact"/>
        <w:ind w:right="498"/>
        <w:rPr>
          <w:b w:val="0"/>
          <w:bCs/>
          <w:sz w:val="30"/>
          <w:szCs w:val="30"/>
          <w:lang w:val="ru-RU"/>
        </w:rPr>
      </w:pPr>
    </w:p>
    <w:p w:rsidR="00A24863" w:rsidRDefault="00A24863">
      <w:pPr>
        <w:rPr>
          <w:lang w:eastAsia="en-US"/>
        </w:rPr>
      </w:pPr>
    </w:p>
    <w:p w:rsidR="00A24863" w:rsidRDefault="00107156">
      <w:pPr>
        <w:jc w:val="center"/>
        <w:rPr>
          <w:b/>
          <w:sz w:val="30"/>
          <w:szCs w:val="30"/>
        </w:rPr>
      </w:pPr>
      <w:r>
        <w:rPr>
          <w:rFonts w:eastAsiaTheme="minorEastAsia"/>
          <w:sz w:val="30"/>
          <w:szCs w:val="30"/>
        </w:rPr>
        <w:t>ПЛАН</w:t>
      </w:r>
    </w:p>
    <w:p w:rsidR="00A24863" w:rsidRDefault="00107156">
      <w:pPr>
        <w:spacing w:line="280" w:lineRule="exact"/>
        <w:jc w:val="center"/>
        <w:rPr>
          <w:bCs/>
          <w:sz w:val="30"/>
          <w:szCs w:val="30"/>
        </w:rPr>
      </w:pPr>
      <w:r>
        <w:rPr>
          <w:rFonts w:eastAsiaTheme="minorEastAsia"/>
          <w:bCs/>
          <w:sz w:val="30"/>
          <w:szCs w:val="30"/>
        </w:rPr>
        <w:t xml:space="preserve">проведения мониторинга </w:t>
      </w:r>
      <w:r>
        <w:rPr>
          <w:rFonts w:eastAsiaTheme="minorEastAsia"/>
          <w:bCs/>
          <w:sz w:val="30"/>
          <w:szCs w:val="30"/>
        </w:rPr>
        <w:br/>
      </w:r>
      <w:r>
        <w:rPr>
          <w:rFonts w:eastAsiaTheme="minorEastAsia"/>
          <w:sz w:val="30"/>
          <w:szCs w:val="30"/>
        </w:rPr>
        <w:t>обработки персональных данных</w:t>
      </w:r>
    </w:p>
    <w:p w:rsidR="00A24863" w:rsidRDefault="00107156">
      <w:pPr>
        <w:spacing w:line="280" w:lineRule="exact"/>
        <w:jc w:val="center"/>
        <w:rPr>
          <w:bCs/>
          <w:sz w:val="30"/>
          <w:szCs w:val="30"/>
        </w:rPr>
      </w:pPr>
      <w:r>
        <w:rPr>
          <w:rFonts w:eastAsiaTheme="minorEastAsia"/>
          <w:bCs/>
          <w:sz w:val="30"/>
          <w:szCs w:val="30"/>
        </w:rPr>
        <w:t>на ______ год</w:t>
      </w:r>
    </w:p>
    <w:p w:rsidR="00A24863" w:rsidRDefault="00A24863">
      <w:pPr>
        <w:spacing w:line="249" w:lineRule="auto"/>
        <w:jc w:val="center"/>
        <w:rPr>
          <w:sz w:val="30"/>
          <w:szCs w:val="30"/>
        </w:rPr>
      </w:pPr>
    </w:p>
    <w:tbl>
      <w:tblPr>
        <w:tblStyle w:val="14"/>
        <w:tblW w:w="10028" w:type="dxa"/>
        <w:tblInd w:w="-110" w:type="dxa"/>
        <w:tblCellMar>
          <w:top w:w="66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3082"/>
        <w:gridCol w:w="5206"/>
        <w:gridCol w:w="1740"/>
      </w:tblGrid>
      <w:tr w:rsidR="00A24863">
        <w:trPr>
          <w:trHeight w:val="38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63" w:rsidRDefault="00107156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Структурное подразделение (лицо)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63" w:rsidRDefault="00107156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Объект контроля </w:t>
            </w:r>
          </w:p>
          <w:p w:rsidR="00A24863" w:rsidRDefault="00A24863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63" w:rsidRDefault="00107156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Проверяемый период</w:t>
            </w:r>
          </w:p>
        </w:tc>
      </w:tr>
      <w:tr w:rsidR="00A24863">
        <w:trPr>
          <w:trHeight w:val="78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63" w:rsidRDefault="00A24863">
            <w:pPr>
              <w:spacing w:line="259" w:lineRule="auto"/>
              <w:ind w:right="70"/>
              <w:rPr>
                <w:sz w:val="26"/>
                <w:szCs w:val="26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63" w:rsidRDefault="00A24863">
            <w:pPr>
              <w:spacing w:line="259" w:lineRule="auto"/>
              <w:ind w:left="11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63" w:rsidRDefault="00A24863">
            <w:pPr>
              <w:spacing w:line="259" w:lineRule="auto"/>
              <w:ind w:right="454"/>
              <w:jc w:val="both"/>
              <w:rPr>
                <w:sz w:val="26"/>
                <w:szCs w:val="26"/>
              </w:rPr>
            </w:pPr>
          </w:p>
        </w:tc>
      </w:tr>
    </w:tbl>
    <w:p w:rsidR="00A24863" w:rsidRDefault="00107156">
      <w:pPr>
        <w:spacing w:line="259" w:lineRule="auto"/>
        <w:ind w:left="709" w:firstLine="392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 </w:t>
      </w:r>
    </w:p>
    <w:p w:rsidR="00A24863" w:rsidRDefault="00A24863">
      <w:pPr>
        <w:spacing w:line="259" w:lineRule="auto"/>
        <w:ind w:left="709" w:firstLine="392"/>
        <w:rPr>
          <w:sz w:val="30"/>
          <w:szCs w:val="30"/>
        </w:rPr>
      </w:pPr>
    </w:p>
    <w:p w:rsidR="00A24863" w:rsidRDefault="00A24863">
      <w:pPr>
        <w:spacing w:line="259" w:lineRule="auto"/>
        <w:ind w:left="709" w:firstLine="392"/>
        <w:rPr>
          <w:sz w:val="30"/>
          <w:szCs w:val="30"/>
        </w:rPr>
      </w:pPr>
    </w:p>
    <w:p w:rsidR="00A24863" w:rsidRDefault="00A24863">
      <w:pPr>
        <w:spacing w:line="259" w:lineRule="auto"/>
        <w:ind w:left="709" w:firstLine="392"/>
        <w:rPr>
          <w:sz w:val="30"/>
          <w:szCs w:val="30"/>
        </w:rPr>
      </w:pPr>
    </w:p>
    <w:p w:rsidR="00A24863" w:rsidRDefault="00107156">
      <w:pPr>
        <w:spacing w:after="160" w:line="259" w:lineRule="auto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br w:type="page"/>
      </w:r>
    </w:p>
    <w:p w:rsidR="00A24863" w:rsidRDefault="00107156">
      <w:pPr>
        <w:tabs>
          <w:tab w:val="left" w:pos="3544"/>
        </w:tabs>
        <w:spacing w:line="280" w:lineRule="exact"/>
        <w:ind w:left="6237" w:right="-1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lastRenderedPageBreak/>
        <w:t>Приложение 2</w:t>
      </w:r>
    </w:p>
    <w:p w:rsidR="00A24863" w:rsidRDefault="00107156">
      <w:pPr>
        <w:tabs>
          <w:tab w:val="left" w:pos="3544"/>
        </w:tabs>
        <w:spacing w:line="280" w:lineRule="exact"/>
        <w:ind w:left="6237" w:right="-1"/>
        <w:jc w:val="both"/>
        <w:rPr>
          <w:b/>
          <w:bCs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к Положению о порядке осуществления внутреннего контроля за обработкой персональных данных </w:t>
      </w:r>
    </w:p>
    <w:p w:rsidR="00A24863" w:rsidRDefault="00A24863">
      <w:pPr>
        <w:tabs>
          <w:tab w:val="left" w:pos="3544"/>
        </w:tabs>
        <w:spacing w:line="280" w:lineRule="exact"/>
        <w:ind w:left="6237" w:right="-1"/>
        <w:jc w:val="right"/>
        <w:rPr>
          <w:sz w:val="30"/>
          <w:szCs w:val="30"/>
        </w:rPr>
      </w:pPr>
    </w:p>
    <w:p w:rsidR="00A24863" w:rsidRDefault="00A24863">
      <w:pPr>
        <w:tabs>
          <w:tab w:val="left" w:pos="3544"/>
        </w:tabs>
        <w:spacing w:line="280" w:lineRule="exact"/>
        <w:ind w:left="6237" w:right="-1"/>
        <w:jc w:val="right"/>
        <w:rPr>
          <w:sz w:val="30"/>
          <w:szCs w:val="30"/>
        </w:rPr>
      </w:pPr>
    </w:p>
    <w:p w:rsidR="00A24863" w:rsidRDefault="00107156">
      <w:pPr>
        <w:jc w:val="center"/>
        <w:rPr>
          <w:b/>
          <w:sz w:val="30"/>
          <w:szCs w:val="30"/>
        </w:rPr>
      </w:pPr>
      <w:r>
        <w:rPr>
          <w:rFonts w:eastAsiaTheme="minorEastAsia"/>
          <w:sz w:val="30"/>
          <w:szCs w:val="30"/>
        </w:rPr>
        <w:t>ОТЧЕТ № ____</w:t>
      </w:r>
    </w:p>
    <w:p w:rsidR="00A24863" w:rsidRDefault="00107156">
      <w:pPr>
        <w:spacing w:after="36" w:line="280" w:lineRule="exact"/>
        <w:ind w:right="339"/>
        <w:jc w:val="center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о проведении проверки</w:t>
      </w:r>
    </w:p>
    <w:p w:rsidR="00A24863" w:rsidRDefault="00107156">
      <w:pPr>
        <w:spacing w:after="21" w:line="259" w:lineRule="auto"/>
        <w:ind w:left="709" w:firstLine="392"/>
        <w:jc w:val="center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 </w:t>
      </w:r>
    </w:p>
    <w:p w:rsidR="00A24863" w:rsidRDefault="00107156">
      <w:pPr>
        <w:spacing w:after="34"/>
        <w:ind w:right="38" w:firstLine="709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Настоящий отчет составлен о том, что в период с ________ по _______</w:t>
      </w:r>
    </w:p>
    <w:p w:rsidR="00A24863" w:rsidRDefault="00107156">
      <w:pPr>
        <w:tabs>
          <w:tab w:val="left" w:pos="7513"/>
          <w:tab w:val="left" w:pos="9072"/>
        </w:tabs>
        <w:spacing w:after="34"/>
        <w:ind w:right="38" w:firstLine="720"/>
        <w:rPr>
          <w:sz w:val="20"/>
          <w:szCs w:val="20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0"/>
          <w:szCs w:val="20"/>
        </w:rPr>
        <w:t xml:space="preserve">(дата) </w:t>
      </w:r>
      <w:r>
        <w:rPr>
          <w:rFonts w:eastAsiaTheme="minorEastAsia"/>
          <w:sz w:val="20"/>
          <w:szCs w:val="20"/>
        </w:rPr>
        <w:tab/>
        <w:t>(дата)</w:t>
      </w:r>
    </w:p>
    <w:p w:rsidR="00A24863" w:rsidRDefault="00107156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____________________________________</w:t>
      </w:r>
      <w:r>
        <w:rPr>
          <w:rFonts w:eastAsiaTheme="minorEastAsia"/>
          <w:sz w:val="30"/>
          <w:szCs w:val="30"/>
        </w:rPr>
        <w:t>_____________________________</w:t>
      </w:r>
    </w:p>
    <w:p w:rsidR="00A24863" w:rsidRDefault="00107156">
      <w:pPr>
        <w:spacing w:after="34"/>
        <w:ind w:right="38" w:firstLine="709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(должность, Ф.И.О. работника, проводившего проверку) </w:t>
      </w:r>
    </w:p>
    <w:p w:rsidR="00A24863" w:rsidRDefault="00107156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проведена проверка ______________   ________________________________. </w:t>
      </w:r>
    </w:p>
    <w:p w:rsidR="00A24863" w:rsidRDefault="00107156">
      <w:pPr>
        <w:spacing w:after="34"/>
        <w:ind w:right="38" w:firstLine="709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(форм</w:t>
      </w:r>
      <w:r>
        <w:rPr>
          <w:rFonts w:eastAsiaTheme="minorEastAsia"/>
          <w:sz w:val="20"/>
          <w:szCs w:val="20"/>
        </w:rPr>
        <w:t xml:space="preserve">а </w:t>
      </w:r>
      <w:proofErr w:type="gramStart"/>
      <w:r>
        <w:rPr>
          <w:rFonts w:eastAsiaTheme="minorEastAsia"/>
          <w:sz w:val="20"/>
          <w:szCs w:val="20"/>
        </w:rPr>
        <w:t xml:space="preserve">проверки)   </w:t>
      </w:r>
      <w:proofErr w:type="gramEnd"/>
      <w:r>
        <w:rPr>
          <w:rFonts w:eastAsiaTheme="minorEastAsia"/>
          <w:sz w:val="20"/>
          <w:szCs w:val="20"/>
        </w:rPr>
        <w:t xml:space="preserve">          (наименование структурного подразделения)  </w:t>
      </w:r>
    </w:p>
    <w:p w:rsidR="00A24863" w:rsidRDefault="00107156">
      <w:pPr>
        <w:spacing w:after="34"/>
        <w:ind w:right="38" w:firstLine="709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В ходе проверки осуществлены следующие мероприятия: </w:t>
      </w:r>
    </w:p>
    <w:p w:rsidR="00A24863" w:rsidRDefault="00107156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__________________________________________________________________________________________________________________________________ </w:t>
      </w:r>
    </w:p>
    <w:p w:rsidR="00A24863" w:rsidRDefault="00107156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___</w:t>
      </w:r>
      <w:r>
        <w:rPr>
          <w:rFonts w:eastAsiaTheme="minorEastAsia"/>
          <w:sz w:val="30"/>
          <w:szCs w:val="30"/>
        </w:rPr>
        <w:t xml:space="preserve">______________________________________________________________ </w:t>
      </w:r>
    </w:p>
    <w:p w:rsidR="00A24863" w:rsidRDefault="00107156">
      <w:pPr>
        <w:spacing w:after="34"/>
        <w:ind w:right="38" w:firstLine="709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Выявленные недостатки (при наличии): </w:t>
      </w:r>
    </w:p>
    <w:p w:rsidR="00A24863" w:rsidRDefault="00107156">
      <w:pPr>
        <w:spacing w:after="39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A24863" w:rsidRDefault="00107156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A24863" w:rsidRDefault="00107156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____________________</w:t>
      </w:r>
      <w:r>
        <w:rPr>
          <w:rFonts w:eastAsiaTheme="minorEastAsia"/>
          <w:sz w:val="30"/>
          <w:szCs w:val="30"/>
        </w:rPr>
        <w:t xml:space="preserve">_____________________________________________ </w:t>
      </w:r>
    </w:p>
    <w:p w:rsidR="00A24863" w:rsidRDefault="00107156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A24863" w:rsidRDefault="00107156">
      <w:pPr>
        <w:spacing w:after="34"/>
        <w:ind w:right="38" w:firstLine="709"/>
        <w:jc w:val="both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Предложения по совершенствованию обработки персональных данных: </w:t>
      </w:r>
    </w:p>
    <w:p w:rsidR="00A24863" w:rsidRDefault="00107156">
      <w:pPr>
        <w:spacing w:after="39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A24863" w:rsidRDefault="00107156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A24863" w:rsidRDefault="00107156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A24863" w:rsidRDefault="00107156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A24863" w:rsidRDefault="00107156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_______________________________________________________</w:t>
      </w:r>
      <w:r>
        <w:rPr>
          <w:rFonts w:eastAsiaTheme="minorEastAsia"/>
          <w:sz w:val="30"/>
          <w:szCs w:val="30"/>
        </w:rPr>
        <w:t>__________</w:t>
      </w:r>
    </w:p>
    <w:p w:rsidR="00A24863" w:rsidRDefault="00107156">
      <w:pPr>
        <w:spacing w:after="36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A24863" w:rsidRDefault="00107156">
      <w:pPr>
        <w:spacing w:after="34"/>
        <w:ind w:right="38" w:firstLine="709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Срок устранения выявленных недостатков (при их наличии): _________________________________________________________________ </w:t>
      </w:r>
    </w:p>
    <w:p w:rsidR="00A24863" w:rsidRDefault="00A24863">
      <w:pPr>
        <w:spacing w:after="21" w:line="259" w:lineRule="auto"/>
        <w:ind w:firstLine="709"/>
        <w:rPr>
          <w:sz w:val="30"/>
          <w:szCs w:val="30"/>
        </w:rPr>
      </w:pPr>
    </w:p>
    <w:p w:rsidR="00A24863" w:rsidRDefault="00A24863">
      <w:pPr>
        <w:spacing w:after="21" w:line="259" w:lineRule="auto"/>
        <w:ind w:firstLine="709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2851"/>
        <w:gridCol w:w="3466"/>
      </w:tblGrid>
      <w:tr w:rsidR="00A24863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107156">
            <w:pPr>
              <w:pStyle w:val="newncpi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Специалист 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A24863">
            <w:pPr>
              <w:pStyle w:val="newncpi0"/>
              <w:jc w:val="center"/>
            </w:pPr>
          </w:p>
          <w:p w:rsidR="00A24863" w:rsidRDefault="00107156">
            <w:pPr>
              <w:pStyle w:val="newncpi0"/>
              <w:jc w:val="center"/>
            </w:pPr>
            <w:r>
              <w:t>_________________</w:t>
            </w:r>
          </w:p>
          <w:p w:rsidR="00A24863" w:rsidRDefault="00107156">
            <w:pPr>
              <w:pStyle w:val="newncpi0"/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863" w:rsidRDefault="00A24863">
            <w:pPr>
              <w:pStyle w:val="newncpi0"/>
              <w:jc w:val="center"/>
            </w:pPr>
          </w:p>
          <w:p w:rsidR="00A24863" w:rsidRDefault="00107156">
            <w:pPr>
              <w:pStyle w:val="newncpi0"/>
              <w:jc w:val="center"/>
            </w:pPr>
            <w:r>
              <w:t>__________</w:t>
            </w:r>
            <w:r>
              <w:t>_____________</w:t>
            </w:r>
          </w:p>
          <w:p w:rsidR="00A24863" w:rsidRDefault="00107156">
            <w:pPr>
              <w:pStyle w:val="newncpi0"/>
              <w:jc w:val="center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И.О.Фамилия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A24863" w:rsidRDefault="00107156">
      <w:pPr>
        <w:pStyle w:val="newncpi0"/>
      </w:pPr>
      <w:r>
        <w:rPr>
          <w:rFonts w:eastAsiaTheme="minorEastAsia"/>
        </w:rPr>
        <w:t>_____________</w:t>
      </w:r>
    </w:p>
    <w:p w:rsidR="00A24863" w:rsidRDefault="00107156">
      <w:pPr>
        <w:pStyle w:val="underline"/>
        <w:ind w:left="426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>(дата)</w:t>
      </w:r>
    </w:p>
    <w:p w:rsidR="00A24863" w:rsidRDefault="00107156">
      <w:pPr>
        <w:spacing w:line="259" w:lineRule="auto"/>
        <w:ind w:left="709" w:firstLine="392"/>
      </w:pPr>
      <w:r>
        <w:rPr>
          <w:rFonts w:eastAsiaTheme="minorEastAsia"/>
        </w:rPr>
        <w:t xml:space="preserve"> </w:t>
      </w:r>
    </w:p>
    <w:p w:rsidR="00A24863" w:rsidRDefault="00A24863">
      <w:pPr>
        <w:tabs>
          <w:tab w:val="left" w:pos="3544"/>
        </w:tabs>
        <w:spacing w:line="280" w:lineRule="exact"/>
        <w:ind w:left="6237" w:right="-1"/>
        <w:jc w:val="right"/>
        <w:rPr>
          <w:sz w:val="30"/>
          <w:szCs w:val="30"/>
        </w:rPr>
      </w:pPr>
    </w:p>
    <w:p w:rsidR="00A24863" w:rsidRDefault="00A24863">
      <w:pPr>
        <w:tabs>
          <w:tab w:val="left" w:pos="3544"/>
        </w:tabs>
        <w:spacing w:line="280" w:lineRule="exact"/>
        <w:ind w:left="6237" w:right="-1"/>
        <w:jc w:val="right"/>
        <w:rPr>
          <w:sz w:val="30"/>
          <w:szCs w:val="30"/>
        </w:rPr>
      </w:pPr>
    </w:p>
    <w:p w:rsidR="00A24863" w:rsidRDefault="00A24863">
      <w:pPr>
        <w:tabs>
          <w:tab w:val="left" w:pos="3544"/>
        </w:tabs>
        <w:spacing w:line="280" w:lineRule="exact"/>
        <w:ind w:left="6237" w:right="-1"/>
        <w:jc w:val="right"/>
        <w:rPr>
          <w:sz w:val="30"/>
          <w:szCs w:val="30"/>
        </w:rPr>
      </w:pPr>
    </w:p>
    <w:sectPr w:rsidR="00A24863">
      <w:headerReference w:type="default" r:id="rId11"/>
      <w:headerReference w:type="first" r:id="rId12"/>
      <w:pgSz w:w="11906" w:h="16838"/>
      <w:pgMar w:top="993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63" w:rsidRDefault="00107156">
      <w:r>
        <w:separator/>
      </w:r>
    </w:p>
  </w:endnote>
  <w:endnote w:type="continuationSeparator" w:id="0">
    <w:p w:rsidR="00A24863" w:rsidRDefault="0010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Pragmatica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63" w:rsidRDefault="00107156">
      <w:r>
        <w:separator/>
      </w:r>
    </w:p>
  </w:footnote>
  <w:footnote w:type="continuationSeparator" w:id="0">
    <w:p w:rsidR="00A24863" w:rsidRDefault="00107156">
      <w:r>
        <w:continuationSeparator/>
      </w:r>
    </w:p>
  </w:footnote>
  <w:footnote w:id="1">
    <w:p w:rsidR="00107156" w:rsidRDefault="00107156" w:rsidP="00107156">
      <w:pPr>
        <w:pStyle w:val="ac"/>
        <w:jc w:val="both"/>
      </w:pPr>
      <w:r>
        <w:rPr>
          <w:rStyle w:val="ae"/>
        </w:rPr>
        <w:footnoteRef/>
      </w:r>
      <w:r>
        <w:t xml:space="preserve"> Источник: </w:t>
      </w:r>
      <w:r>
        <w:rPr>
          <w:rFonts w:cs="Pragmatica"/>
          <w:color w:val="000000"/>
          <w:sz w:val="20"/>
          <w:szCs w:val="20"/>
        </w:rPr>
        <w:t>сайт</w:t>
      </w:r>
      <w:r>
        <w:rPr>
          <w:rFonts w:cs="Pragmatica"/>
          <w:color w:val="000000"/>
          <w:sz w:val="20"/>
          <w:szCs w:val="20"/>
        </w:rPr>
        <w:t xml:space="preserve"> НЦЗПД </w:t>
      </w:r>
      <w:r>
        <w:rPr>
          <w:rFonts w:cs="Pragmatica"/>
          <w:color w:val="000000"/>
          <w:sz w:val="20"/>
          <w:szCs w:val="20"/>
        </w:rPr>
        <w:t>(</w:t>
      </w:r>
      <w:r>
        <w:rPr>
          <w:rFonts w:cs="Pragmatica"/>
          <w:color w:val="000000"/>
          <w:sz w:val="20"/>
          <w:szCs w:val="20"/>
        </w:rPr>
        <w:t xml:space="preserve">раздел «Правовая основа» </w:t>
      </w:r>
      <w:r>
        <w:rPr>
          <w:rFonts w:cs="Pragmatica"/>
          <w:b/>
          <w:bCs/>
          <w:color w:val="000000"/>
          <w:sz w:val="20"/>
          <w:szCs w:val="20"/>
        </w:rPr>
        <w:t xml:space="preserve">→ </w:t>
      </w:r>
      <w:r>
        <w:rPr>
          <w:rFonts w:cs="Pragmatica"/>
          <w:color w:val="000000"/>
          <w:sz w:val="20"/>
          <w:szCs w:val="20"/>
        </w:rPr>
        <w:t xml:space="preserve">«Портфель оператора» </w:t>
      </w:r>
      <w:r>
        <w:rPr>
          <w:rFonts w:cs="Pragmatica"/>
          <w:b/>
          <w:bCs/>
          <w:color w:val="000000"/>
          <w:sz w:val="20"/>
          <w:szCs w:val="20"/>
        </w:rPr>
        <w:t xml:space="preserve">→ </w:t>
      </w:r>
      <w:r>
        <w:rPr>
          <w:rFonts w:cs="Pragmatica"/>
          <w:color w:val="000000"/>
          <w:sz w:val="20"/>
          <w:szCs w:val="20"/>
        </w:rPr>
        <w:t xml:space="preserve">«Формы документов» (короткая ссылка — </w:t>
      </w:r>
      <w:bookmarkStart w:id="0" w:name="_GoBack"/>
      <w:r>
        <w:rPr>
          <w:rFonts w:cs="Pragmatica"/>
          <w:i/>
          <w:iCs/>
          <w:color w:val="000000"/>
          <w:sz w:val="20"/>
          <w:szCs w:val="20"/>
        </w:rPr>
        <w:t>clck.ru/</w:t>
      </w:r>
      <w:proofErr w:type="spellStart"/>
      <w:r>
        <w:rPr>
          <w:rFonts w:cs="Pragmatica"/>
          <w:i/>
          <w:iCs/>
          <w:color w:val="000000"/>
          <w:sz w:val="20"/>
          <w:szCs w:val="20"/>
        </w:rPr>
        <w:t>pyFMH</w:t>
      </w:r>
      <w:bookmarkEnd w:id="0"/>
      <w:proofErr w:type="spellEnd"/>
      <w:r>
        <w:rPr>
          <w:rFonts w:cs="Pragmatica"/>
          <w:color w:val="000000"/>
          <w:sz w:val="20"/>
          <w:szCs w:val="20"/>
        </w:rPr>
        <w:t>)</w:t>
      </w:r>
      <w:r>
        <w:rPr>
          <w:rFonts w:cs="Pragmatica"/>
          <w:color w:val="000000"/>
          <w:sz w:val="20"/>
          <w:szCs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364021"/>
      <w:docPartObj>
        <w:docPartGallery w:val="Page Numbers (Top of Page)"/>
        <w:docPartUnique/>
      </w:docPartObj>
    </w:sdtPr>
    <w:sdtEndPr/>
    <w:sdtContent>
      <w:p w:rsidR="00A24863" w:rsidRDefault="00107156">
        <w:pPr>
          <w:pStyle w:val="af4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>PAGE   \* MERGEFORMAT</w:instrText>
        </w:r>
        <w:r>
          <w:rPr>
            <w:sz w:val="30"/>
            <w:szCs w:val="30"/>
          </w:rPr>
          <w:fldChar w:fldCharType="separate"/>
        </w:r>
        <w:r>
          <w:rPr>
            <w:noProof/>
            <w:sz w:val="30"/>
            <w:szCs w:val="30"/>
          </w:rPr>
          <w:t>3</w:t>
        </w:r>
        <w:r>
          <w:rPr>
            <w:sz w:val="30"/>
            <w:szCs w:val="3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63" w:rsidRDefault="00A24863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63" w:rsidRDefault="00A24863">
    <w:pPr>
      <w:pStyle w:val="af4"/>
      <w:jc w:val="center"/>
      <w:rPr>
        <w:sz w:val="30"/>
        <w:szCs w:val="3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63" w:rsidRDefault="00A2486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0E8"/>
    <w:multiLevelType w:val="hybridMultilevel"/>
    <w:tmpl w:val="72AC98A4"/>
    <w:lvl w:ilvl="0" w:tplc="37D2FB4E">
      <w:start w:val="4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A516CEC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1EA86EC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2F6CB67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AA840A7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8FEE220A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6374BDC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D2022BC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E864EE1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">
    <w:nsid w:val="078A59D6"/>
    <w:multiLevelType w:val="hybridMultilevel"/>
    <w:tmpl w:val="43346E5A"/>
    <w:lvl w:ilvl="0" w:tplc="FBA45E60">
      <w:start w:val="4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DB6A330C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CAE8B892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58B8F05A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64E0793A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108080B0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7A800DA2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7F4E72EA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D716DDF8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">
    <w:nsid w:val="098F598C"/>
    <w:multiLevelType w:val="hybridMultilevel"/>
    <w:tmpl w:val="30128BB0"/>
    <w:lvl w:ilvl="0" w:tplc="63066624">
      <w:start w:val="4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EB6C5198">
      <w:start w:val="1"/>
      <w:numFmt w:val="lowerLetter"/>
      <w:lvlText w:val="%2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8E700456">
      <w:start w:val="1"/>
      <w:numFmt w:val="lowerRoman"/>
      <w:lvlText w:val="%3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A670B91E">
      <w:start w:val="1"/>
      <w:numFmt w:val="decimal"/>
      <w:lvlText w:val="%4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5F4A32CE">
      <w:start w:val="1"/>
      <w:numFmt w:val="lowerLetter"/>
      <w:lvlText w:val="%5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70946AA8">
      <w:start w:val="1"/>
      <w:numFmt w:val="lowerRoman"/>
      <w:lvlText w:val="%6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368ADE40">
      <w:start w:val="1"/>
      <w:numFmt w:val="decimal"/>
      <w:lvlText w:val="%7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FD2E4FB8">
      <w:start w:val="1"/>
      <w:numFmt w:val="lowerLetter"/>
      <w:lvlText w:val="%8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B7142464">
      <w:start w:val="1"/>
      <w:numFmt w:val="lowerRoman"/>
      <w:lvlText w:val="%9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3">
    <w:nsid w:val="0CCC2C6E"/>
    <w:multiLevelType w:val="hybridMultilevel"/>
    <w:tmpl w:val="7CD6ABEC"/>
    <w:lvl w:ilvl="0" w:tplc="25A45A0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637280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A184EE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71B248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041616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47F2668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ADF299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178225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DEAA99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nsid w:val="118F5168"/>
    <w:multiLevelType w:val="hybridMultilevel"/>
    <w:tmpl w:val="A08C9E76"/>
    <w:lvl w:ilvl="0" w:tplc="95240E52">
      <w:start w:val="4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D2882552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06E28D48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A2840C38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41967040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BD6C7A38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201AEFD2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E3A6DB7C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9E4A24C2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5">
    <w:nsid w:val="119A6418"/>
    <w:multiLevelType w:val="hybridMultilevel"/>
    <w:tmpl w:val="9692CBC0"/>
    <w:lvl w:ilvl="0" w:tplc="305247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AC025D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DE2C2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608E9E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3C437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1F0C86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1F4608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FB1856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9D082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nsid w:val="21782B4F"/>
    <w:multiLevelType w:val="multilevel"/>
    <w:tmpl w:val="8444BF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>
    <w:nsid w:val="24894C26"/>
    <w:multiLevelType w:val="hybridMultilevel"/>
    <w:tmpl w:val="0966C80A"/>
    <w:lvl w:ilvl="0" w:tplc="C7AA3718">
      <w:start w:val="1"/>
      <w:numFmt w:val="decimal"/>
      <w:lvlText w:val="%1)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15909A36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A2541E1C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6DDE815A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DA603062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7A8EF54A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ADA6322C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4886A846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29C0F386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8">
    <w:nsid w:val="26BE7C7C"/>
    <w:multiLevelType w:val="hybridMultilevel"/>
    <w:tmpl w:val="F218423E"/>
    <w:lvl w:ilvl="0" w:tplc="92EE289A">
      <w:start w:val="144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9F28F7A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9F6696E4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3CD8ABBE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FD2D6AE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5F1897AE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1A8AB6A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B6282A2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1A92C7F0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>
    <w:nsid w:val="26F25EFE"/>
    <w:multiLevelType w:val="hybridMultilevel"/>
    <w:tmpl w:val="204A2D62"/>
    <w:lvl w:ilvl="0" w:tplc="74FA01D4">
      <w:start w:val="94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936E5FDC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EB9C6878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402EA2F2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922E95F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8D72C9E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4D867802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4A424086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A238C25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0">
    <w:nsid w:val="279374D0"/>
    <w:multiLevelType w:val="multilevel"/>
    <w:tmpl w:val="A842926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>
    <w:nsid w:val="2C4C1287"/>
    <w:multiLevelType w:val="hybridMultilevel"/>
    <w:tmpl w:val="15E4303A"/>
    <w:lvl w:ilvl="0" w:tplc="92D479EA">
      <w:start w:val="169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A84A924C">
      <w:start w:val="1"/>
      <w:numFmt w:val="lowerLetter"/>
      <w:lvlText w:val="%2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03B6D3CE">
      <w:start w:val="1"/>
      <w:numFmt w:val="lowerRoman"/>
      <w:lvlText w:val="%3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288BA4C">
      <w:start w:val="1"/>
      <w:numFmt w:val="decimal"/>
      <w:lvlText w:val="%4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AF1A16EC">
      <w:start w:val="1"/>
      <w:numFmt w:val="lowerLetter"/>
      <w:lvlText w:val="%5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980B192">
      <w:start w:val="1"/>
      <w:numFmt w:val="lowerRoman"/>
      <w:lvlText w:val="%6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61EFC5C">
      <w:start w:val="1"/>
      <w:numFmt w:val="decimal"/>
      <w:lvlText w:val="%7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9C05142">
      <w:start w:val="1"/>
      <w:numFmt w:val="lowerLetter"/>
      <w:lvlText w:val="%8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C756DD54">
      <w:start w:val="1"/>
      <w:numFmt w:val="lowerRoman"/>
      <w:lvlText w:val="%9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2">
    <w:nsid w:val="2F60204C"/>
    <w:multiLevelType w:val="multilevel"/>
    <w:tmpl w:val="1B3E97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>
    <w:nsid w:val="309B7751"/>
    <w:multiLevelType w:val="multilevel"/>
    <w:tmpl w:val="13B6B4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4">
    <w:nsid w:val="30E326EF"/>
    <w:multiLevelType w:val="hybridMultilevel"/>
    <w:tmpl w:val="B0D69966"/>
    <w:lvl w:ilvl="0" w:tplc="7C8ECDA4">
      <w:start w:val="147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848ED54E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CFF0AD12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11D8C95E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93F462FA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CA2591A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A14423B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7C8479C2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54EC3BC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>
    <w:nsid w:val="34416B42"/>
    <w:multiLevelType w:val="hybridMultilevel"/>
    <w:tmpl w:val="06DA1982"/>
    <w:lvl w:ilvl="0" w:tplc="FC5A8D2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3E1AC3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4814B0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27EB4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EFCD2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48235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A6E2C1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5502B4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8DEFD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6">
    <w:nsid w:val="390523D3"/>
    <w:multiLevelType w:val="hybridMultilevel"/>
    <w:tmpl w:val="0CC68CD4"/>
    <w:lvl w:ilvl="0" w:tplc="212ABC5E">
      <w:start w:val="140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ED58F020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8A382F1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36AB818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24809F0A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B510D852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0C830F2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3F4E23C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41AD530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7">
    <w:nsid w:val="391D3ABB"/>
    <w:multiLevelType w:val="hybridMultilevel"/>
    <w:tmpl w:val="C994D240"/>
    <w:lvl w:ilvl="0" w:tplc="97FE5C4E">
      <w:start w:val="180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86167E36">
      <w:start w:val="1"/>
      <w:numFmt w:val="lowerLetter"/>
      <w:lvlText w:val="%2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478AE676">
      <w:start w:val="1"/>
      <w:numFmt w:val="lowerRoman"/>
      <w:lvlText w:val="%3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D446688">
      <w:start w:val="1"/>
      <w:numFmt w:val="decimal"/>
      <w:lvlText w:val="%4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0AE2BAAC">
      <w:start w:val="1"/>
      <w:numFmt w:val="lowerLetter"/>
      <w:lvlText w:val="%5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0B0631DA">
      <w:start w:val="1"/>
      <w:numFmt w:val="lowerRoman"/>
      <w:lvlText w:val="%6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DB6F7DA">
      <w:start w:val="1"/>
      <w:numFmt w:val="decimal"/>
      <w:lvlText w:val="%7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183289CE">
      <w:start w:val="1"/>
      <w:numFmt w:val="lowerLetter"/>
      <w:lvlText w:val="%8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314EF92E">
      <w:start w:val="1"/>
      <w:numFmt w:val="lowerRoman"/>
      <w:lvlText w:val="%9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8">
    <w:nsid w:val="3E7F57BF"/>
    <w:multiLevelType w:val="hybridMultilevel"/>
    <w:tmpl w:val="F6B40202"/>
    <w:lvl w:ilvl="0" w:tplc="7E82CEE4">
      <w:start w:val="108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30496E0">
      <w:start w:val="1"/>
      <w:numFmt w:val="lowerLetter"/>
      <w:lvlText w:val="%2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801AFB42">
      <w:start w:val="1"/>
      <w:numFmt w:val="lowerRoman"/>
      <w:lvlText w:val="%3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FE28E3E">
      <w:start w:val="1"/>
      <w:numFmt w:val="decimal"/>
      <w:lvlText w:val="%4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709C74AA">
      <w:start w:val="1"/>
      <w:numFmt w:val="lowerLetter"/>
      <w:lvlText w:val="%5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5AC8C56">
      <w:start w:val="1"/>
      <w:numFmt w:val="lowerRoman"/>
      <w:lvlText w:val="%6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6C1ABB2C">
      <w:start w:val="1"/>
      <w:numFmt w:val="decimal"/>
      <w:lvlText w:val="%7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1749D12">
      <w:start w:val="1"/>
      <w:numFmt w:val="lowerLetter"/>
      <w:lvlText w:val="%8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5D8E748A">
      <w:start w:val="1"/>
      <w:numFmt w:val="lowerRoman"/>
      <w:lvlText w:val="%9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9">
    <w:nsid w:val="43A12B46"/>
    <w:multiLevelType w:val="hybridMultilevel"/>
    <w:tmpl w:val="AC3E5B22"/>
    <w:lvl w:ilvl="0" w:tplc="7C7C3AD4">
      <w:start w:val="112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60E4A122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0324E82A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332203EC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F68CEA36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A1608850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97C1EB4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1F8222FE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0A4234E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0">
    <w:nsid w:val="4B1D4F00"/>
    <w:multiLevelType w:val="hybridMultilevel"/>
    <w:tmpl w:val="FE1C1926"/>
    <w:lvl w:ilvl="0" w:tplc="2ABCD1C6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3AB479DE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B6E03A4C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BE602060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8974D19E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1E88A82E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559241C0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F23EFC4E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D21E5B1E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1">
    <w:nsid w:val="4D1A2F41"/>
    <w:multiLevelType w:val="hybridMultilevel"/>
    <w:tmpl w:val="F4F4D7F8"/>
    <w:lvl w:ilvl="0" w:tplc="C2A6EF86">
      <w:start w:val="98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6C0C8060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51546962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5BF2ECBA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DE83B7C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7A80262E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F87C70B2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C2E7090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A510C31A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2">
    <w:nsid w:val="54672B5C"/>
    <w:multiLevelType w:val="hybridMultilevel"/>
    <w:tmpl w:val="68C6DFC8"/>
    <w:lvl w:ilvl="0" w:tplc="C0DAF18A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EC3661D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540CBCE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42EA82A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FB801AF2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27262742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99305312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2A8C86C8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437C4E66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3">
    <w:nsid w:val="5AEC54B1"/>
    <w:multiLevelType w:val="multilevel"/>
    <w:tmpl w:val="EDCAF34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4">
    <w:nsid w:val="5F017DB8"/>
    <w:multiLevelType w:val="hybridMultilevel"/>
    <w:tmpl w:val="BDD045DC"/>
    <w:lvl w:ilvl="0" w:tplc="8690A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AE863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F7FC2A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FE7098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C0563C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B5E471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1EDC23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5E100C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4A2009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5">
    <w:nsid w:val="67AF69A1"/>
    <w:multiLevelType w:val="hybridMultilevel"/>
    <w:tmpl w:val="049A082C"/>
    <w:lvl w:ilvl="0" w:tplc="CC8CA2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5F744112">
      <w:start w:val="1"/>
      <w:numFmt w:val="lowerLetter"/>
      <w:lvlText w:val="%2."/>
      <w:lvlJc w:val="left"/>
      <w:pPr>
        <w:ind w:left="2149" w:hanging="360"/>
      </w:pPr>
    </w:lvl>
    <w:lvl w:ilvl="2" w:tplc="A7C84908">
      <w:start w:val="1"/>
      <w:numFmt w:val="lowerRoman"/>
      <w:lvlText w:val="%3."/>
      <w:lvlJc w:val="right"/>
      <w:pPr>
        <w:ind w:left="2869" w:hanging="180"/>
      </w:pPr>
    </w:lvl>
    <w:lvl w:ilvl="3" w:tplc="1524895E">
      <w:start w:val="1"/>
      <w:numFmt w:val="decimal"/>
      <w:lvlText w:val="%4."/>
      <w:lvlJc w:val="left"/>
      <w:pPr>
        <w:ind w:left="3589" w:hanging="360"/>
      </w:pPr>
    </w:lvl>
    <w:lvl w:ilvl="4" w:tplc="66DA4D88">
      <w:start w:val="1"/>
      <w:numFmt w:val="lowerLetter"/>
      <w:lvlText w:val="%5."/>
      <w:lvlJc w:val="left"/>
      <w:pPr>
        <w:ind w:left="4309" w:hanging="360"/>
      </w:pPr>
    </w:lvl>
    <w:lvl w:ilvl="5" w:tplc="F1562166">
      <w:start w:val="1"/>
      <w:numFmt w:val="lowerRoman"/>
      <w:lvlText w:val="%6."/>
      <w:lvlJc w:val="right"/>
      <w:pPr>
        <w:ind w:left="5029" w:hanging="180"/>
      </w:pPr>
    </w:lvl>
    <w:lvl w:ilvl="6" w:tplc="D1345B1C">
      <w:start w:val="1"/>
      <w:numFmt w:val="decimal"/>
      <w:lvlText w:val="%7."/>
      <w:lvlJc w:val="left"/>
      <w:pPr>
        <w:ind w:left="5749" w:hanging="360"/>
      </w:pPr>
    </w:lvl>
    <w:lvl w:ilvl="7" w:tplc="C1EC2A32">
      <w:start w:val="1"/>
      <w:numFmt w:val="lowerLetter"/>
      <w:lvlText w:val="%8."/>
      <w:lvlJc w:val="left"/>
      <w:pPr>
        <w:ind w:left="6469" w:hanging="360"/>
      </w:pPr>
    </w:lvl>
    <w:lvl w:ilvl="8" w:tplc="2F9CFD20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24049A"/>
    <w:multiLevelType w:val="hybridMultilevel"/>
    <w:tmpl w:val="86D62760"/>
    <w:lvl w:ilvl="0" w:tplc="E95E57C4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8BD4D3C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9A30D20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48C29E1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91B2DC7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4470EFB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EB16447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0CA0CC5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A49EAE8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7">
    <w:nsid w:val="6EEB6D25"/>
    <w:multiLevelType w:val="hybridMultilevel"/>
    <w:tmpl w:val="EEB2A6DE"/>
    <w:lvl w:ilvl="0" w:tplc="304064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FF3426C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AAAC2D9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C846E2F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7C2C401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4698BAE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6B287EB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DD49B2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F2042B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8">
    <w:nsid w:val="6FC77875"/>
    <w:multiLevelType w:val="multilevel"/>
    <w:tmpl w:val="6A8287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9">
    <w:nsid w:val="729B01C7"/>
    <w:multiLevelType w:val="multilevel"/>
    <w:tmpl w:val="2892E77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0">
    <w:nsid w:val="771251B3"/>
    <w:multiLevelType w:val="hybridMultilevel"/>
    <w:tmpl w:val="0166EAE4"/>
    <w:lvl w:ilvl="0" w:tplc="E6E8FEA8">
      <w:start w:val="1"/>
      <w:numFmt w:val="decimal"/>
      <w:lvlText w:val="%1)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F68284A8">
      <w:start w:val="1"/>
      <w:numFmt w:val="lowerLetter"/>
      <w:lvlText w:val="%2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8E12C21E">
      <w:start w:val="1"/>
      <w:numFmt w:val="lowerRoman"/>
      <w:lvlText w:val="%3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73B8F166">
      <w:start w:val="1"/>
      <w:numFmt w:val="decimal"/>
      <w:lvlText w:val="%4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71180DD0">
      <w:start w:val="1"/>
      <w:numFmt w:val="lowerLetter"/>
      <w:lvlText w:val="%5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249017A8">
      <w:start w:val="1"/>
      <w:numFmt w:val="lowerRoman"/>
      <w:lvlText w:val="%6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C6E23F72">
      <w:start w:val="1"/>
      <w:numFmt w:val="decimal"/>
      <w:lvlText w:val="%7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5484DCA0">
      <w:start w:val="1"/>
      <w:numFmt w:val="lowerLetter"/>
      <w:lvlText w:val="%8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8C2AA0F2">
      <w:start w:val="1"/>
      <w:numFmt w:val="lowerRoman"/>
      <w:lvlText w:val="%9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31">
    <w:nsid w:val="7FC612BC"/>
    <w:multiLevelType w:val="hybridMultilevel"/>
    <w:tmpl w:val="E5465BEA"/>
    <w:lvl w:ilvl="0" w:tplc="B5A05CFC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BF665A40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A01CE83A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BD8C1BFA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BC50DF5A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0F9AEE02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5E28829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F86E1B8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4080E1CC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29"/>
  </w:num>
  <w:num w:numId="5">
    <w:abstractNumId w:val="3"/>
  </w:num>
  <w:num w:numId="6">
    <w:abstractNumId w:val="5"/>
  </w:num>
  <w:num w:numId="7">
    <w:abstractNumId w:val="13"/>
  </w:num>
  <w:num w:numId="8">
    <w:abstractNumId w:val="15"/>
  </w:num>
  <w:num w:numId="9">
    <w:abstractNumId w:val="12"/>
  </w:num>
  <w:num w:numId="10">
    <w:abstractNumId w:val="28"/>
  </w:num>
  <w:num w:numId="11">
    <w:abstractNumId w:val="6"/>
  </w:num>
  <w:num w:numId="12">
    <w:abstractNumId w:val="24"/>
  </w:num>
  <w:num w:numId="13">
    <w:abstractNumId w:val="9"/>
  </w:num>
  <w:num w:numId="14">
    <w:abstractNumId w:val="20"/>
  </w:num>
  <w:num w:numId="15">
    <w:abstractNumId w:val="21"/>
  </w:num>
  <w:num w:numId="16">
    <w:abstractNumId w:val="26"/>
  </w:num>
  <w:num w:numId="17">
    <w:abstractNumId w:val="2"/>
  </w:num>
  <w:num w:numId="18">
    <w:abstractNumId w:val="18"/>
  </w:num>
  <w:num w:numId="19">
    <w:abstractNumId w:val="19"/>
  </w:num>
  <w:num w:numId="20">
    <w:abstractNumId w:val="16"/>
  </w:num>
  <w:num w:numId="21">
    <w:abstractNumId w:val="22"/>
  </w:num>
  <w:num w:numId="22">
    <w:abstractNumId w:val="31"/>
  </w:num>
  <w:num w:numId="23">
    <w:abstractNumId w:val="0"/>
  </w:num>
  <w:num w:numId="24">
    <w:abstractNumId w:val="7"/>
  </w:num>
  <w:num w:numId="25">
    <w:abstractNumId w:val="4"/>
  </w:num>
  <w:num w:numId="26">
    <w:abstractNumId w:val="8"/>
  </w:num>
  <w:num w:numId="27">
    <w:abstractNumId w:val="14"/>
  </w:num>
  <w:num w:numId="28">
    <w:abstractNumId w:val="1"/>
  </w:num>
  <w:num w:numId="29">
    <w:abstractNumId w:val="11"/>
  </w:num>
  <w:num w:numId="30">
    <w:abstractNumId w:val="30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63"/>
    <w:rsid w:val="00107156"/>
    <w:rsid w:val="00A2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56596-0C59-4EBD-A5B1-F629597E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2" w:line="249" w:lineRule="auto"/>
      <w:ind w:left="10" w:righ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6">
    <w:name w:val="Table Grid"/>
    <w:basedOn w:val="a1"/>
    <w:uiPriority w:val="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customStyle="1" w:styleId="append">
    <w:name w:val="append"/>
    <w:basedOn w:val="a"/>
    <w:rPr>
      <w:rFonts w:eastAsiaTheme="minorEastAsia"/>
      <w:sz w:val="22"/>
      <w:szCs w:val="22"/>
    </w:rPr>
  </w:style>
  <w:style w:type="paragraph" w:customStyle="1" w:styleId="append1">
    <w:name w:val="append1"/>
    <w:basedOn w:val="a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  <w:rPr>
      <w:rFonts w:eastAsiaTheme="minorEastAsia"/>
    </w:rPr>
  </w:style>
  <w:style w:type="paragraph" w:customStyle="1" w:styleId="titlep">
    <w:name w:val="titlep"/>
    <w:basedOn w:val="a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preamble">
    <w:name w:val="preamble"/>
    <w:basedOn w:val="a"/>
    <w:pPr>
      <w:ind w:firstLine="567"/>
      <w:jc w:val="both"/>
    </w:pPr>
    <w:rPr>
      <w:rFonts w:eastAsiaTheme="minorEastAsia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14">
    <w:name w:val="Сетка таблицы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table" w:customStyle="1" w:styleId="15">
    <w:name w:val="Сетка таблицы1"/>
    <w:basedOn w:val="a1"/>
    <w:next w:val="af6"/>
    <w:uiPriority w:val="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D331495-84B3-4B10-8962-3F9DADAA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control1</dc:creator>
  <cp:keywords/>
  <dc:description/>
  <cp:lastModifiedBy>Алексане Елена</cp:lastModifiedBy>
  <cp:revision>4</cp:revision>
  <dcterms:created xsi:type="dcterms:W3CDTF">2022-05-12T08:16:00Z</dcterms:created>
  <dcterms:modified xsi:type="dcterms:W3CDTF">2022-06-10T12:15:00Z</dcterms:modified>
</cp:coreProperties>
</file>