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BC" w:rsidRDefault="00B955BC" w:rsidP="00B955BC">
      <w:pPr>
        <w:jc w:val="center"/>
        <w:rPr>
          <w:b/>
          <w:bCs/>
        </w:rPr>
      </w:pPr>
      <w:r w:rsidRPr="00943E7B">
        <w:rPr>
          <w:b/>
          <w:bCs/>
        </w:rPr>
        <w:t xml:space="preserve">Пример </w:t>
      </w:r>
      <w:r w:rsidR="006E7A9F">
        <w:rPr>
          <w:b/>
          <w:bCs/>
        </w:rPr>
        <w:t>П</w:t>
      </w:r>
      <w:r w:rsidRPr="00943E7B">
        <w:rPr>
          <w:b/>
          <w:bCs/>
        </w:rPr>
        <w:t>оложения о порядке обучения по вопросам персональных данных</w:t>
      </w:r>
    </w:p>
    <w:p w:rsidR="006E7A9F" w:rsidRPr="00F00303" w:rsidRDefault="006E7A9F" w:rsidP="006E7A9F">
      <w:pPr>
        <w:rPr>
          <w:bCs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55BC" w:rsidTr="006E7A9F">
        <w:tc>
          <w:tcPr>
            <w:tcW w:w="4672" w:type="dxa"/>
            <w:tcBorders>
              <w:top w:val="nil"/>
              <w:left w:val="nil"/>
              <w:bottom w:val="nil"/>
            </w:tcBorders>
          </w:tcPr>
          <w:p w:rsidR="00B955BC" w:rsidRPr="00A3204D" w:rsidRDefault="00B955BC" w:rsidP="006B2FD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Государственное учреждение образования </w:t>
            </w:r>
            <w:r w:rsidRPr="00A3204D">
              <w:rPr>
                <w:bCs/>
                <w:iCs/>
              </w:rPr>
              <w:t>«</w:t>
            </w:r>
            <w:r>
              <w:rPr>
                <w:bCs/>
                <w:iCs/>
              </w:rPr>
              <w:t>________________</w:t>
            </w:r>
            <w:r w:rsidRPr="00A3204D">
              <w:rPr>
                <w:bCs/>
                <w:iCs/>
              </w:rPr>
              <w:t>»</w:t>
            </w:r>
          </w:p>
          <w:p w:rsidR="00B955BC" w:rsidRPr="00A3204D" w:rsidRDefault="00B955BC" w:rsidP="006B2FD1">
            <w:pPr>
              <w:rPr>
                <w:bCs/>
                <w:iCs/>
              </w:rPr>
            </w:pPr>
          </w:p>
          <w:p w:rsidR="00B955BC" w:rsidRPr="00A3204D" w:rsidRDefault="00B955BC" w:rsidP="006B2FD1">
            <w:pPr>
              <w:rPr>
                <w:bCs/>
                <w:iCs/>
              </w:rPr>
            </w:pPr>
            <w:r w:rsidRPr="00A3204D">
              <w:rPr>
                <w:bCs/>
                <w:iCs/>
              </w:rPr>
              <w:t>ПОЛОЖЕНИЕ</w:t>
            </w:r>
          </w:p>
          <w:p w:rsidR="00B955BC" w:rsidRPr="00A3204D" w:rsidRDefault="00B955BC" w:rsidP="006B2FD1">
            <w:pPr>
              <w:rPr>
                <w:bCs/>
                <w:iCs/>
              </w:rPr>
            </w:pPr>
            <w:r w:rsidRPr="00A3204D">
              <w:rPr>
                <w:bCs/>
                <w:i/>
                <w:iCs/>
              </w:rPr>
              <w:t>30.12.202</w:t>
            </w:r>
            <w:r w:rsidRPr="00B955BC">
              <w:rPr>
                <w:bCs/>
                <w:i/>
                <w:iCs/>
              </w:rPr>
              <w:t>1</w:t>
            </w:r>
            <w:r>
              <w:rPr>
                <w:bCs/>
                <w:iCs/>
              </w:rPr>
              <w:t xml:space="preserve"> </w:t>
            </w:r>
            <w:r w:rsidRPr="00A3204D">
              <w:rPr>
                <w:bCs/>
                <w:iCs/>
              </w:rPr>
              <w:t>№</w:t>
            </w:r>
            <w:r>
              <w:rPr>
                <w:bCs/>
                <w:iCs/>
              </w:rPr>
              <w:t xml:space="preserve"> </w:t>
            </w:r>
            <w:r w:rsidRPr="00A3204D">
              <w:rPr>
                <w:bCs/>
                <w:i/>
                <w:iCs/>
              </w:rPr>
              <w:t>4</w:t>
            </w:r>
          </w:p>
          <w:p w:rsidR="00B955BC" w:rsidRDefault="00B955BC" w:rsidP="006B2FD1">
            <w:proofErr w:type="spellStart"/>
            <w:r w:rsidRPr="00A3204D">
              <w:rPr>
                <w:bCs/>
                <w:iCs/>
              </w:rPr>
              <w:t>г.Минск</w:t>
            </w:r>
            <w:proofErr w:type="spellEnd"/>
          </w:p>
        </w:tc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B955BC" w:rsidRPr="00A3204D" w:rsidRDefault="00B955BC" w:rsidP="006B2FD1">
            <w:pPr>
              <w:rPr>
                <w:bCs/>
                <w:iCs/>
              </w:rPr>
            </w:pPr>
            <w:r w:rsidRPr="00A3204D">
              <w:rPr>
                <w:bCs/>
                <w:iCs/>
              </w:rPr>
              <w:t>УТВЕРЖДАЮ</w:t>
            </w:r>
          </w:p>
          <w:p w:rsidR="00B955BC" w:rsidRPr="00A3204D" w:rsidRDefault="00B955BC" w:rsidP="006B2FD1">
            <w:pPr>
              <w:rPr>
                <w:bCs/>
                <w:iCs/>
              </w:rPr>
            </w:pPr>
            <w:r w:rsidRPr="00A3204D">
              <w:rPr>
                <w:bCs/>
                <w:iCs/>
              </w:rPr>
              <w:t>Директор</w:t>
            </w:r>
            <w:r>
              <w:rPr>
                <w:bCs/>
                <w:iCs/>
              </w:rPr>
              <w:t xml:space="preserve"> ГУО </w:t>
            </w:r>
            <w:r w:rsidRPr="00A3204D">
              <w:rPr>
                <w:bCs/>
                <w:iCs/>
              </w:rPr>
              <w:t>«</w:t>
            </w:r>
            <w:r>
              <w:rPr>
                <w:bCs/>
                <w:iCs/>
              </w:rPr>
              <w:t>________________</w:t>
            </w:r>
            <w:r w:rsidRPr="00A3204D">
              <w:rPr>
                <w:bCs/>
                <w:iCs/>
              </w:rPr>
              <w:t>»</w:t>
            </w:r>
          </w:p>
          <w:p w:rsidR="00B955BC" w:rsidRPr="00A3204D" w:rsidRDefault="00B955BC" w:rsidP="006B2FD1">
            <w:pPr>
              <w:rPr>
                <w:bCs/>
                <w:iCs/>
              </w:rPr>
            </w:pPr>
            <w:r w:rsidRPr="00A3204D">
              <w:rPr>
                <w:bCs/>
                <w:i/>
                <w:iCs/>
              </w:rPr>
              <w:t>Федоров</w:t>
            </w:r>
            <w:r>
              <w:rPr>
                <w:bCs/>
                <w:iCs/>
              </w:rPr>
              <w:t xml:space="preserve"> </w:t>
            </w:r>
            <w:proofErr w:type="spellStart"/>
            <w:r w:rsidRPr="00A3204D">
              <w:rPr>
                <w:bCs/>
                <w:iCs/>
              </w:rPr>
              <w:t>И.Г.Федоров</w:t>
            </w:r>
            <w:proofErr w:type="spellEnd"/>
          </w:p>
          <w:p w:rsidR="00B955BC" w:rsidRPr="002E1017" w:rsidRDefault="00B955BC" w:rsidP="006B2FD1">
            <w:r w:rsidRPr="00A3204D">
              <w:rPr>
                <w:bCs/>
                <w:i/>
                <w:iCs/>
              </w:rPr>
              <w:t>30.12.202</w:t>
            </w:r>
            <w:r w:rsidRPr="002E1017">
              <w:rPr>
                <w:bCs/>
                <w:i/>
                <w:iCs/>
              </w:rPr>
              <w:t>1</w:t>
            </w:r>
          </w:p>
        </w:tc>
      </w:tr>
      <w:tr w:rsidR="00B955BC" w:rsidTr="006E7A9F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5BC" w:rsidRDefault="00B955BC" w:rsidP="006B2FD1"/>
          <w:p w:rsidR="00B955BC" w:rsidRDefault="00B955BC" w:rsidP="006B2FD1">
            <w:pPr>
              <w:jc w:val="both"/>
            </w:pPr>
            <w:r>
              <w:t xml:space="preserve">о порядке обучения </w:t>
            </w:r>
            <w:r w:rsidRPr="00EA62E0">
              <w:t>по</w:t>
            </w:r>
            <w:r>
              <w:t xml:space="preserve"> </w:t>
            </w:r>
            <w:r w:rsidRPr="00EA62E0">
              <w:t>вопросам</w:t>
            </w:r>
            <w:r>
              <w:t xml:space="preserve"> </w:t>
            </w:r>
            <w:r w:rsidRPr="00EA62E0">
              <w:t>персональных</w:t>
            </w:r>
            <w:r>
              <w:t xml:space="preserve"> </w:t>
            </w:r>
            <w:r w:rsidRPr="00EA62E0">
              <w:t>данных</w:t>
            </w:r>
          </w:p>
          <w:p w:rsidR="00B955BC" w:rsidRDefault="00B955BC" w:rsidP="006E7A9F">
            <w:pPr>
              <w:jc w:val="both"/>
            </w:pPr>
          </w:p>
          <w:p w:rsidR="00B955BC" w:rsidRDefault="00B955BC" w:rsidP="006B2FD1">
            <w:pPr>
              <w:jc w:val="center"/>
            </w:pPr>
            <w:r>
              <w:t>ГЛАВА 1</w:t>
            </w:r>
          </w:p>
          <w:p w:rsidR="00B955BC" w:rsidRDefault="00B955BC" w:rsidP="006B2FD1">
            <w:pPr>
              <w:jc w:val="center"/>
            </w:pPr>
            <w:r>
              <w:t>ОБЩИЕ ПОЛОЖЕНИЯ</w:t>
            </w:r>
          </w:p>
          <w:p w:rsidR="00B955BC" w:rsidRDefault="00B955BC" w:rsidP="006E7A9F">
            <w:pPr>
              <w:jc w:val="both"/>
            </w:pPr>
          </w:p>
          <w:p w:rsidR="00B955BC" w:rsidRPr="001429BF" w:rsidRDefault="00B955BC" w:rsidP="006B2FD1">
            <w:pPr>
              <w:ind w:firstLine="596"/>
              <w:jc w:val="both"/>
            </w:pPr>
            <w:r w:rsidRPr="001429BF">
              <w:t xml:space="preserve">1.1. Положение о порядке </w:t>
            </w:r>
            <w:r w:rsidRPr="000E63A6">
              <w:t xml:space="preserve">обучения по вопросам персональных данных </w:t>
            </w:r>
            <w:r w:rsidRPr="001429BF">
              <w:t xml:space="preserve">(далее </w:t>
            </w:r>
            <w:r w:rsidR="006E7A9F">
              <w:t>—</w:t>
            </w:r>
            <w:r w:rsidRPr="001429BF">
              <w:t xml:space="preserve"> Положение) разработанное в соответствии с Конституцией Республики Беларусь, Трудовым кодексом Республики Беларусь, Гражданским кодексом Республики Беларусь, Указом Президента Республики Беларусь от 28.10.2021 № 422 «О мерах по совершенствованию защиты персональных данных», Законом Республики Беларусь от 07.05.2021 </w:t>
            </w:r>
            <w:r w:rsidR="00F00303">
              <w:t>№</w:t>
            </w:r>
            <w:r w:rsidRPr="001429BF">
              <w:t xml:space="preserve"> 99-З «О защите персональных данных», Законом Республики Беларусь от 10.11.2008 </w:t>
            </w:r>
            <w:r w:rsidR="00F00303">
              <w:t>№</w:t>
            </w:r>
            <w:r w:rsidRPr="001429BF">
              <w:t xml:space="preserve"> 455-З </w:t>
            </w:r>
            <w:r w:rsidR="006E7A9F">
              <w:t>«</w:t>
            </w:r>
            <w:r w:rsidRPr="001429BF">
              <w:t>Об информации, информатизации и защите информации</w:t>
            </w:r>
            <w:r w:rsidR="006E7A9F">
              <w:t>»</w:t>
            </w:r>
            <w:r w:rsidRPr="001429BF">
              <w:t xml:space="preserve">, </w:t>
            </w:r>
            <w:r w:rsidRPr="000E63A6">
              <w:t>приказ</w:t>
            </w:r>
            <w:r>
              <w:t>ом</w:t>
            </w:r>
            <w:r w:rsidRPr="000E63A6">
              <w:t xml:space="preserve"> Оперативно-аналитического центра при Президенте Республики Беларусь от 12</w:t>
            </w:r>
            <w:r w:rsidR="006E7A9F">
              <w:t>.11.2021</w:t>
            </w:r>
            <w:r w:rsidRPr="000E63A6">
              <w:t xml:space="preserve"> №</w:t>
            </w:r>
            <w:r>
              <w:t xml:space="preserve"> </w:t>
            </w:r>
            <w:r w:rsidRPr="000E63A6">
              <w:t>194 «Об обучении по вопросам защиты персональных данных»</w:t>
            </w:r>
            <w:r>
              <w:t xml:space="preserve">, </w:t>
            </w:r>
            <w:r w:rsidRPr="001429BF">
              <w:t xml:space="preserve">иными нормативными правовыми актами Республики Беларусь и локальными правовым актами </w:t>
            </w:r>
            <w:r w:rsidR="00EB2EBC">
              <w:t>государственного учреждения образования</w:t>
            </w:r>
            <w:r w:rsidRPr="001429BF">
              <w:t xml:space="preserve"> «</w:t>
            </w:r>
            <w:r>
              <w:t>___________________</w:t>
            </w:r>
            <w:r w:rsidRPr="001429BF">
              <w:t>»</w:t>
            </w:r>
            <w:r w:rsidR="00EB2EBC">
              <w:t xml:space="preserve"> (ГУО «_________»)</w:t>
            </w:r>
            <w:r w:rsidRPr="001429BF">
              <w:t>.</w:t>
            </w:r>
          </w:p>
          <w:p w:rsidR="00B955BC" w:rsidRPr="001429BF" w:rsidRDefault="00B955BC" w:rsidP="006B2FD1">
            <w:pPr>
              <w:ind w:firstLine="596"/>
              <w:jc w:val="both"/>
            </w:pPr>
            <w:r w:rsidRPr="001429BF">
              <w:t>1.</w:t>
            </w:r>
            <w:r>
              <w:t>2</w:t>
            </w:r>
            <w:r w:rsidRPr="001429BF">
              <w:t>. Для целей настоя</w:t>
            </w:r>
            <w:r w:rsidR="00EB2EBC">
              <w:t>щего</w:t>
            </w:r>
            <w:r w:rsidRPr="001429BF">
              <w:t xml:space="preserve"> Положени</w:t>
            </w:r>
            <w:r w:rsidR="00EB2EBC">
              <w:t>я</w:t>
            </w:r>
            <w:r w:rsidRPr="001429BF">
              <w:t xml:space="preserve"> применяются термины в значениях, определенных в Законе Республики Беларусь от 07.05.2021 </w:t>
            </w:r>
            <w:r w:rsidR="00EB2EBC">
              <w:t>№</w:t>
            </w:r>
            <w:r w:rsidRPr="001429BF">
              <w:t xml:space="preserve"> 99-З «О защите персональных данных».</w:t>
            </w:r>
          </w:p>
          <w:p w:rsidR="00B955BC" w:rsidRDefault="00B955BC" w:rsidP="006B2FD1">
            <w:pPr>
              <w:ind w:firstLine="596"/>
              <w:jc w:val="both"/>
            </w:pPr>
            <w:r>
              <w:t xml:space="preserve">1.3. Настоящее Положение определяет виды образовательных программ, которые осваивают отдельные категории работников и иных лиц, непосредственно обрабатывающих персональные данные </w:t>
            </w:r>
            <w:r w:rsidRPr="00E96827">
              <w:t xml:space="preserve">в </w:t>
            </w:r>
            <w:r>
              <w:t>ГУО</w:t>
            </w:r>
            <w:r w:rsidRPr="00E96827">
              <w:t xml:space="preserve"> «</w:t>
            </w:r>
            <w:r>
              <w:t>______________</w:t>
            </w:r>
            <w:r w:rsidRPr="00E96827">
              <w:t>»</w:t>
            </w:r>
            <w:r>
              <w:t>, а также</w:t>
            </w:r>
            <w:r w:rsidRPr="00E96827">
              <w:t xml:space="preserve"> </w:t>
            </w:r>
            <w:r>
              <w:t>порядок:</w:t>
            </w:r>
          </w:p>
          <w:p w:rsidR="00B955BC" w:rsidRDefault="00B955BC" w:rsidP="006B2FD1">
            <w:pPr>
              <w:ind w:firstLine="596"/>
              <w:jc w:val="both"/>
            </w:pPr>
            <w:r>
              <w:t xml:space="preserve">планирования </w:t>
            </w:r>
            <w:r w:rsidRPr="00E96827">
              <w:t>обучения по вопросам персональных данных</w:t>
            </w:r>
            <w:r>
              <w:t>;</w:t>
            </w:r>
          </w:p>
          <w:p w:rsidR="00B955BC" w:rsidRDefault="00B955BC" w:rsidP="006B2FD1">
            <w:pPr>
              <w:ind w:firstLine="596"/>
              <w:jc w:val="both"/>
            </w:pPr>
            <w:r>
              <w:t>подачи заявки на обучение по вопросам персональных данных;</w:t>
            </w:r>
          </w:p>
          <w:p w:rsidR="00B955BC" w:rsidRPr="00BD370C" w:rsidRDefault="00B955BC" w:rsidP="006B2FD1">
            <w:pPr>
              <w:ind w:firstLine="596"/>
              <w:jc w:val="both"/>
            </w:pPr>
            <w:r>
              <w:t xml:space="preserve">направления на </w:t>
            </w:r>
            <w:r w:rsidRPr="00E96827">
              <w:t>обучени</w:t>
            </w:r>
            <w:r>
              <w:t>е</w:t>
            </w:r>
            <w:r w:rsidRPr="00E96827">
              <w:t xml:space="preserve"> по вопросам персональных данных</w:t>
            </w:r>
            <w:r>
              <w:t xml:space="preserve"> в Национальный центр защит</w:t>
            </w:r>
            <w:r w:rsidR="00675DB1">
              <w:t>ы</w:t>
            </w:r>
            <w:r>
              <w:t xml:space="preserve"> персональных данных</w:t>
            </w:r>
            <w:r w:rsidR="00675DB1">
              <w:t xml:space="preserve"> Республики Беларусь</w:t>
            </w:r>
            <w:r>
              <w:t xml:space="preserve"> и в иные организации</w:t>
            </w:r>
            <w:r w:rsidRPr="00BD370C">
              <w:t>, которым предоставлено право реализации образовательной программы повышения квалификации руководящих работников и специалистов, по образовательной программе повышения квалификации руководящих работников и специалистов</w:t>
            </w:r>
            <w:r>
              <w:t xml:space="preserve">, и (или) </w:t>
            </w:r>
            <w:r w:rsidRPr="00BD370C">
              <w:t>по образовательной программе обучающих курсов (лекториев, тематических семинаров, практикумов, тренингов, офицерских курсов и иных видов обучающих курсов)</w:t>
            </w:r>
            <w:r>
              <w:t>;</w:t>
            </w:r>
          </w:p>
          <w:p w:rsidR="00B955BC" w:rsidRDefault="00B955BC" w:rsidP="006B2FD1">
            <w:pPr>
              <w:ind w:firstLine="596"/>
              <w:jc w:val="both"/>
            </w:pPr>
            <w:r w:rsidRPr="001900D7">
              <w:t xml:space="preserve">проведения обучение по вопросам персональных данных в организации (в </w:t>
            </w:r>
            <w:r>
              <w:t>ГУО</w:t>
            </w:r>
            <w:r w:rsidRPr="001900D7">
              <w:t xml:space="preserve"> «</w:t>
            </w:r>
            <w:r>
              <w:t>_____________________</w:t>
            </w:r>
            <w:r w:rsidRPr="001900D7">
              <w:t>») и проверки знаний по вопросам защиты персональных данных (в форме собеседования, опроса, тестирования и других формах контроля знаний);</w:t>
            </w:r>
          </w:p>
          <w:p w:rsidR="00B955BC" w:rsidRDefault="00B955BC" w:rsidP="006B2FD1">
            <w:pPr>
              <w:ind w:firstLine="596"/>
              <w:jc w:val="both"/>
            </w:pPr>
            <w:r w:rsidRPr="00AE1F95">
              <w:t>ведения</w:t>
            </w:r>
            <w:r>
              <w:t xml:space="preserve"> </w:t>
            </w:r>
            <w:r w:rsidRPr="00AE1F95">
              <w:t>списка</w:t>
            </w:r>
            <w:r>
              <w:t xml:space="preserve"> работников и иных лиц, непосредственно обрабатывающих персональные данные, прошедших обучение по вопросам персональных данных</w:t>
            </w:r>
            <w:r w:rsidRPr="00AE1F95">
              <w:t>.</w:t>
            </w:r>
          </w:p>
          <w:p w:rsidR="00B955BC" w:rsidRPr="001429BF" w:rsidRDefault="00B955BC" w:rsidP="006B2FD1">
            <w:pPr>
              <w:ind w:firstLine="596"/>
              <w:jc w:val="both"/>
            </w:pPr>
            <w:r w:rsidRPr="001429BF">
              <w:t>1.4. Контроль за соблюдением настоящего Положения возлагается на лицо, ответственное за осуществление внутреннего контроля за обработкой персональных данных.</w:t>
            </w:r>
          </w:p>
          <w:p w:rsidR="00B955BC" w:rsidRDefault="00B955BC" w:rsidP="00EB2EBC">
            <w:pPr>
              <w:jc w:val="both"/>
            </w:pPr>
          </w:p>
          <w:p w:rsidR="00B955BC" w:rsidRDefault="00B955BC" w:rsidP="006B2FD1">
            <w:pPr>
              <w:jc w:val="center"/>
            </w:pPr>
            <w:r w:rsidRPr="00B91720">
              <w:t xml:space="preserve">ГЛАВА </w:t>
            </w:r>
            <w:r>
              <w:t>2</w:t>
            </w:r>
          </w:p>
          <w:p w:rsidR="00B955BC" w:rsidRPr="00B91720" w:rsidRDefault="00B955BC" w:rsidP="006B2FD1">
            <w:pPr>
              <w:jc w:val="center"/>
            </w:pPr>
            <w:r>
              <w:t xml:space="preserve">ВИДЫ ОБУЧЕНИЯ </w:t>
            </w:r>
            <w:r w:rsidRPr="00B91720">
              <w:t>ПО ВОПРОСАМ ПЕРСОНАЛЬНЫХ ДАННЫХ</w:t>
            </w:r>
          </w:p>
          <w:p w:rsidR="00B955BC" w:rsidRDefault="00B955BC" w:rsidP="006B2FD1"/>
          <w:p w:rsidR="00B955BC" w:rsidRDefault="00B955BC" w:rsidP="006B2FD1">
            <w:pPr>
              <w:ind w:firstLine="596"/>
              <w:jc w:val="both"/>
            </w:pPr>
            <w:r>
              <w:t xml:space="preserve">2.1. Обучение </w:t>
            </w:r>
            <w:r w:rsidRPr="00B91720">
              <w:t>по вопросам персональных данных</w:t>
            </w:r>
            <w:r>
              <w:t xml:space="preserve"> осуществляется с учетом требований </w:t>
            </w:r>
            <w:r w:rsidRPr="0056135C">
              <w:t>подп</w:t>
            </w:r>
            <w:r>
              <w:t xml:space="preserve">ункта </w:t>
            </w:r>
            <w:r w:rsidRPr="0056135C">
              <w:t>3.3 п</w:t>
            </w:r>
            <w:r>
              <w:t>ункта</w:t>
            </w:r>
            <w:r w:rsidRPr="0056135C">
              <w:t xml:space="preserve"> 3</w:t>
            </w:r>
            <w:r>
              <w:t xml:space="preserve"> </w:t>
            </w:r>
            <w:r w:rsidRPr="0056135C">
              <w:t>Указ</w:t>
            </w:r>
            <w:r>
              <w:t>а</w:t>
            </w:r>
            <w:r w:rsidRPr="0056135C">
              <w:t xml:space="preserve"> Президента Республики Беларусь от 28.10.2021 № 422 «О мерах по совершенствованию защиты персональных данных»</w:t>
            </w:r>
            <w:r>
              <w:t>:</w:t>
            </w:r>
          </w:p>
          <w:p w:rsidR="00B955BC" w:rsidRDefault="00B955BC" w:rsidP="006B2FD1">
            <w:pPr>
              <w:ind w:firstLine="596"/>
              <w:jc w:val="both"/>
            </w:pPr>
            <w:r>
              <w:t>руководящих работников ГУО</w:t>
            </w:r>
            <w:r w:rsidRPr="0056135C">
              <w:t xml:space="preserve"> «</w:t>
            </w:r>
            <w:r>
              <w:t>_________</w:t>
            </w:r>
            <w:r w:rsidRPr="0056135C">
              <w:t>»</w:t>
            </w:r>
            <w:r>
              <w:t xml:space="preserve">, а также </w:t>
            </w:r>
            <w:r w:rsidRPr="0056135C">
              <w:t>лиц</w:t>
            </w:r>
            <w:r>
              <w:t>а</w:t>
            </w:r>
            <w:r w:rsidRPr="0056135C">
              <w:t>, ответственно</w:t>
            </w:r>
            <w:r>
              <w:t>го</w:t>
            </w:r>
            <w:r w:rsidRPr="0056135C">
              <w:t xml:space="preserve"> за осуществление внутреннего контроля за обработкой персональных данных</w:t>
            </w:r>
            <w:r w:rsidR="00EB2EBC">
              <w:t xml:space="preserve"> в ГУО</w:t>
            </w:r>
            <w:r w:rsidRPr="0056135C">
              <w:t xml:space="preserve"> «</w:t>
            </w:r>
            <w:r>
              <w:t>_____________</w:t>
            </w:r>
            <w:r w:rsidRPr="0056135C">
              <w:t>»</w:t>
            </w:r>
            <w:r>
              <w:t xml:space="preserve"> по </w:t>
            </w:r>
            <w:r w:rsidRPr="0056135C">
              <w:t>образовательной программ</w:t>
            </w:r>
            <w:r>
              <w:t>е</w:t>
            </w:r>
            <w:r w:rsidRPr="0056135C">
              <w:t xml:space="preserve"> повышения квалификации руководящих работников и специалистов, по образовательной программе повышения квалификации руководящих работников и специалистов</w:t>
            </w:r>
            <w:r>
              <w:t>;</w:t>
            </w:r>
          </w:p>
          <w:p w:rsidR="00B955BC" w:rsidRPr="00EB2EBC" w:rsidRDefault="00B955BC" w:rsidP="006B2FD1">
            <w:pPr>
              <w:ind w:firstLine="596"/>
              <w:jc w:val="both"/>
            </w:pPr>
            <w:r>
              <w:t xml:space="preserve">иных работников </w:t>
            </w:r>
            <w:r w:rsidRPr="0056135C">
              <w:t xml:space="preserve">и иных лиц, непосредственно обрабатывающих персональные данные в </w:t>
            </w:r>
            <w:r>
              <w:t>ГУО</w:t>
            </w:r>
            <w:r w:rsidRPr="0056135C">
              <w:t xml:space="preserve"> «</w:t>
            </w:r>
            <w:r>
              <w:t>________</w:t>
            </w:r>
            <w:r w:rsidRPr="0056135C">
              <w:t>»</w:t>
            </w:r>
            <w:r>
              <w:t xml:space="preserve"> по </w:t>
            </w:r>
            <w:r w:rsidRPr="0056135C">
              <w:t>образовательной программ</w:t>
            </w:r>
            <w:r>
              <w:t>е</w:t>
            </w:r>
            <w:r w:rsidRPr="0056135C">
              <w:t xml:space="preserve"> повышения квалификации руководящих работников и специалистов, по образовательной программе повышения </w:t>
            </w:r>
            <w:r w:rsidRPr="00320962">
              <w:t xml:space="preserve">обучающих курсов (лекториев, тематических семинаров, </w:t>
            </w:r>
            <w:r w:rsidRPr="00EB2EBC">
              <w:t xml:space="preserve">практикумов, тренингов, офицерских курсов и иных видов обучающих курсов) или обучения в организации (с 01.09.2022 </w:t>
            </w:r>
            <w:r w:rsidR="00EB2EBC">
              <w:t>—</w:t>
            </w:r>
            <w:r w:rsidRPr="00EB2EBC">
              <w:t xml:space="preserve"> образовательной программе курсов целевого назначения).</w:t>
            </w:r>
          </w:p>
          <w:p w:rsidR="00B955BC" w:rsidRDefault="00B955BC" w:rsidP="006B2FD1">
            <w:pPr>
              <w:ind w:firstLine="596"/>
              <w:jc w:val="both"/>
            </w:pPr>
            <w:r>
              <w:t xml:space="preserve">2.2. Перед допуском к работе с персональными данными </w:t>
            </w:r>
            <w:r w:rsidRPr="00320962">
              <w:t>работник</w:t>
            </w:r>
            <w:r>
              <w:t>и</w:t>
            </w:r>
            <w:r w:rsidRPr="00320962">
              <w:t xml:space="preserve"> и ины</w:t>
            </w:r>
            <w:r>
              <w:t>е</w:t>
            </w:r>
            <w:r w:rsidRPr="00320962">
              <w:t xml:space="preserve"> лиц</w:t>
            </w:r>
            <w:r>
              <w:t>а</w:t>
            </w:r>
            <w:r w:rsidRPr="00320962">
              <w:t>, непосредственно обрабатывающи</w:t>
            </w:r>
            <w:r>
              <w:t>е</w:t>
            </w:r>
            <w:r w:rsidRPr="00320962">
              <w:t xml:space="preserve"> персональные данные в </w:t>
            </w:r>
            <w:r>
              <w:t>ГУО</w:t>
            </w:r>
            <w:r w:rsidRPr="0056135C">
              <w:t xml:space="preserve"> «</w:t>
            </w:r>
            <w:r>
              <w:t>________</w:t>
            </w:r>
            <w:r w:rsidRPr="0056135C">
              <w:t>»</w:t>
            </w:r>
            <w:r>
              <w:t xml:space="preserve">, должны быть ознакомлены </w:t>
            </w:r>
            <w:r w:rsidRPr="003F3898">
              <w:t xml:space="preserve">с положениями законодательства о персональных данных, в том числе с требованиями по защите персональных данных, документами, определяющими политику </w:t>
            </w:r>
            <w:r>
              <w:t>ГУО</w:t>
            </w:r>
            <w:r w:rsidRPr="0056135C">
              <w:t xml:space="preserve"> «</w:t>
            </w:r>
            <w:r>
              <w:t>________</w:t>
            </w:r>
            <w:r w:rsidRPr="0056135C">
              <w:t>»</w:t>
            </w:r>
            <w:r>
              <w:t xml:space="preserve"> </w:t>
            </w:r>
            <w:r w:rsidRPr="003F3898">
              <w:t>в отношении обработки персональных данных</w:t>
            </w:r>
            <w:r>
              <w:t>.</w:t>
            </w:r>
          </w:p>
          <w:p w:rsidR="00B955BC" w:rsidRDefault="00B955BC" w:rsidP="006B2FD1">
            <w:pPr>
              <w:ind w:firstLine="596"/>
              <w:jc w:val="both"/>
            </w:pPr>
            <w:r>
              <w:t xml:space="preserve">Указанное ознакомление осуществляет непосредственный руководитель </w:t>
            </w:r>
            <w:r w:rsidRPr="00403521">
              <w:t>работник</w:t>
            </w:r>
            <w:r>
              <w:t>а</w:t>
            </w:r>
            <w:r w:rsidRPr="00403521">
              <w:t xml:space="preserve">, </w:t>
            </w:r>
            <w:r>
              <w:t xml:space="preserve">который в силу трудовых обязанностей и порядка допуска должен </w:t>
            </w:r>
            <w:r w:rsidRPr="00403521">
              <w:t>непосредственно обрабатыв</w:t>
            </w:r>
            <w:r>
              <w:t xml:space="preserve">ать </w:t>
            </w:r>
            <w:r w:rsidRPr="00403521">
              <w:t xml:space="preserve">персональные данные в </w:t>
            </w:r>
            <w:r>
              <w:t>ГУО</w:t>
            </w:r>
            <w:r w:rsidRPr="0056135C">
              <w:t xml:space="preserve"> «</w:t>
            </w:r>
            <w:r>
              <w:t>________</w:t>
            </w:r>
            <w:r w:rsidRPr="0056135C">
              <w:t>»</w:t>
            </w:r>
            <w:r>
              <w:t>.</w:t>
            </w:r>
          </w:p>
          <w:p w:rsidR="00B955BC" w:rsidRDefault="00B955BC" w:rsidP="006B2FD1">
            <w:pPr>
              <w:ind w:firstLine="596"/>
              <w:jc w:val="both"/>
            </w:pPr>
            <w:r>
              <w:t>В отношении работников, у которых нет непосредственного руководителя, а также иных лиц, которые будут работать с персональными данными в ГУО</w:t>
            </w:r>
            <w:r w:rsidRPr="0056135C">
              <w:t xml:space="preserve"> «</w:t>
            </w:r>
            <w:r>
              <w:t>________</w:t>
            </w:r>
            <w:r w:rsidRPr="0056135C">
              <w:t>»</w:t>
            </w:r>
            <w:r>
              <w:t xml:space="preserve">, ознакомление производит </w:t>
            </w:r>
            <w:r w:rsidRPr="00403521">
              <w:t>лицо, ответственное за осуществление внутреннего контроля за обработкой персональных данных</w:t>
            </w:r>
            <w:r>
              <w:t>.</w:t>
            </w:r>
          </w:p>
          <w:p w:rsidR="00B955BC" w:rsidRDefault="00B955BC" w:rsidP="006B2FD1">
            <w:pPr>
              <w:ind w:firstLine="596"/>
              <w:jc w:val="both"/>
            </w:pPr>
            <w:r>
              <w:t>Ознакомление заключается в предоставлении допуска лицам, указанным в настоящем пункте, к текстам нормативных правовых актов, а также локальных правовым актам ГУО</w:t>
            </w:r>
            <w:r w:rsidRPr="0056135C">
              <w:t xml:space="preserve"> «</w:t>
            </w:r>
            <w:r>
              <w:t>________</w:t>
            </w:r>
            <w:r w:rsidRPr="0056135C">
              <w:t>»</w:t>
            </w:r>
            <w:r>
              <w:t xml:space="preserve"> </w:t>
            </w:r>
            <w:r w:rsidRPr="006E19AD">
              <w:t>по защите персональных данных</w:t>
            </w:r>
            <w:r>
              <w:t xml:space="preserve"> в актуальном (действующем) состоянии для прочтения, копирования (в том числе при помощи смартфонов).</w:t>
            </w:r>
          </w:p>
          <w:p w:rsidR="00B955BC" w:rsidRDefault="00B955BC" w:rsidP="006B2FD1">
            <w:pPr>
              <w:ind w:firstLine="596"/>
              <w:jc w:val="both"/>
            </w:pPr>
            <w:r>
              <w:t xml:space="preserve">При возможности лица, проводящие ознакомление с правовыми актами </w:t>
            </w:r>
            <w:r w:rsidRPr="00B90A58">
              <w:t>по защите персональных данных</w:t>
            </w:r>
            <w:r>
              <w:t xml:space="preserve">, также проводят разъяснения указанных правовых актов, выдают памятки по работе с персональными </w:t>
            </w:r>
            <w:r w:rsidRPr="004008CC">
              <w:t xml:space="preserve">данными (приложение </w:t>
            </w:r>
            <w:r w:rsidR="004008CC">
              <w:t>__</w:t>
            </w:r>
            <w:r w:rsidRPr="004008CC">
              <w:t xml:space="preserve">), а также регистрируют факты ознакомления в соответствующем журнале регистрации ознакомления с правовыми актами по защите персональных данных (приложение </w:t>
            </w:r>
            <w:r w:rsidR="004008CC">
              <w:t>__</w:t>
            </w:r>
            <w:r w:rsidRPr="004008CC">
              <w:t>).</w:t>
            </w:r>
          </w:p>
          <w:p w:rsidR="00B955BC" w:rsidRDefault="00B955BC" w:rsidP="004008CC">
            <w:pPr>
              <w:jc w:val="both"/>
            </w:pPr>
          </w:p>
          <w:p w:rsidR="00B955BC" w:rsidRPr="00943E7B" w:rsidRDefault="00B955BC" w:rsidP="006B2FD1">
            <w:pPr>
              <w:jc w:val="center"/>
            </w:pPr>
            <w:r w:rsidRPr="00943E7B">
              <w:t xml:space="preserve">ГЛАВА </w:t>
            </w:r>
            <w:r>
              <w:t>3</w:t>
            </w:r>
          </w:p>
          <w:p w:rsidR="00B955BC" w:rsidRDefault="00B955BC" w:rsidP="006B2FD1">
            <w:pPr>
              <w:jc w:val="center"/>
            </w:pPr>
            <w:r>
              <w:t xml:space="preserve">ПЕРИОДИЧНОСТЬ ОБУЧЕНИЯ </w:t>
            </w:r>
            <w:r w:rsidRPr="00943E7B">
              <w:t>ПО ВОПРОСАМ ПЕРСОНАЛЬНЫХ ДАННЫХ</w:t>
            </w:r>
          </w:p>
          <w:p w:rsidR="00B955BC" w:rsidRDefault="00B955BC" w:rsidP="006B2FD1">
            <w:pPr>
              <w:jc w:val="both"/>
            </w:pPr>
          </w:p>
          <w:p w:rsidR="00B955BC" w:rsidRDefault="00B955BC" w:rsidP="006B2FD1">
            <w:pPr>
              <w:ind w:firstLine="596"/>
              <w:jc w:val="both"/>
            </w:pPr>
            <w:r>
              <w:t>3.1. П</w:t>
            </w:r>
            <w:r w:rsidRPr="0097503C">
              <w:t>рохождение обучения по вопросам защиты персональных данных лицами, ответственными за осуществление внутреннего контроля за обработкой персональных данных, а также лицами, непосредственно осуществляющими обработку персональных данных,</w:t>
            </w:r>
            <w:r>
              <w:t xml:space="preserve"> осуществляется </w:t>
            </w:r>
            <w:r w:rsidRPr="0097503C">
              <w:t>не реже 1 раза в 5 лет.</w:t>
            </w:r>
          </w:p>
          <w:p w:rsidR="00B955BC" w:rsidRPr="001429BF" w:rsidRDefault="00B955BC" w:rsidP="006B2FD1">
            <w:pPr>
              <w:ind w:firstLine="596"/>
              <w:jc w:val="both"/>
            </w:pPr>
            <w:r>
              <w:t xml:space="preserve">3.2. Контроль за соблюдением периодичности прохождения обучения </w:t>
            </w:r>
            <w:r w:rsidRPr="0097503C">
              <w:t>по вопросам защиты персональных данных</w:t>
            </w:r>
            <w:r>
              <w:t xml:space="preserve"> осуществляет </w:t>
            </w:r>
            <w:r w:rsidRPr="001429BF">
              <w:t>лицо, ответственное за осуществление внутреннего контроля за обработкой персональных данных.</w:t>
            </w:r>
          </w:p>
          <w:p w:rsidR="00B955BC" w:rsidRPr="00BA2DFC" w:rsidRDefault="00B955BC" w:rsidP="006B2FD1">
            <w:pPr>
              <w:ind w:firstLine="596"/>
              <w:jc w:val="both"/>
            </w:pPr>
            <w:r>
              <w:t xml:space="preserve">3.3. Обучение </w:t>
            </w:r>
            <w:r w:rsidRPr="0097503C">
              <w:t>по вопросам защиты персональных данных</w:t>
            </w:r>
            <w:r>
              <w:t xml:space="preserve"> </w:t>
            </w:r>
            <w:r w:rsidRPr="004008CC">
              <w:t xml:space="preserve">производиться на основании графика обучения на соответствующий календарный год (приложение </w:t>
            </w:r>
            <w:r w:rsidR="004008CC" w:rsidRPr="004008CC">
              <w:t>__</w:t>
            </w:r>
            <w:r w:rsidRPr="004008CC">
              <w:t xml:space="preserve">) с учетом периодичности, установленной в пункте 3.1 настоящего Положения, заявок </w:t>
            </w:r>
            <w:r>
              <w:t xml:space="preserve">со стороны непосредственных руководителей лиц, подлежащих обучению </w:t>
            </w:r>
            <w:r w:rsidRPr="00BA2DFC">
              <w:t>по вопросам защиты персональных данных</w:t>
            </w:r>
            <w:r>
              <w:t xml:space="preserve">, а также </w:t>
            </w:r>
            <w:r w:rsidRPr="00BA2DFC">
              <w:t>лиц</w:t>
            </w:r>
            <w:r>
              <w:t>а</w:t>
            </w:r>
            <w:r w:rsidRPr="00BA2DFC">
              <w:t>, ответственно</w:t>
            </w:r>
            <w:r>
              <w:t>го</w:t>
            </w:r>
            <w:r w:rsidRPr="00BA2DFC">
              <w:t xml:space="preserve"> за осуществление </w:t>
            </w:r>
            <w:r w:rsidRPr="00BA2DFC">
              <w:lastRenderedPageBreak/>
              <w:t>внутреннего контроля за обработкой персональных данных</w:t>
            </w:r>
            <w:r>
              <w:t xml:space="preserve">, в отношении иных лиц, подлежащих такому обучению, с учетом обеспечения </w:t>
            </w:r>
            <w:r w:rsidRPr="00EA433D">
              <w:t>нормальной деятельности организации</w:t>
            </w:r>
            <w:r>
              <w:t>.</w:t>
            </w:r>
          </w:p>
          <w:p w:rsidR="00B955BC" w:rsidRDefault="00B955BC" w:rsidP="00AF0110">
            <w:pPr>
              <w:jc w:val="both"/>
            </w:pPr>
          </w:p>
          <w:p w:rsidR="00B955BC" w:rsidRPr="004008CC" w:rsidRDefault="00B955BC" w:rsidP="006B2FD1">
            <w:pPr>
              <w:jc w:val="center"/>
            </w:pPr>
            <w:r w:rsidRPr="004008CC">
              <w:t>ГЛАВА 4</w:t>
            </w:r>
          </w:p>
          <w:p w:rsidR="00B955BC" w:rsidRDefault="00B955BC" w:rsidP="006B2FD1">
            <w:pPr>
              <w:jc w:val="center"/>
            </w:pPr>
            <w:r w:rsidRPr="004008CC">
              <w:t>НАПРАВЛЕНИЕ НА ОБУЧЕНИЕ В ДРУГИЕ ОРГАНИЗАЦИИ</w:t>
            </w:r>
          </w:p>
          <w:p w:rsidR="00B955BC" w:rsidRDefault="00B955BC" w:rsidP="004008CC">
            <w:pPr>
              <w:jc w:val="both"/>
            </w:pPr>
          </w:p>
          <w:p w:rsidR="004008CC" w:rsidRDefault="004008CC" w:rsidP="004008CC">
            <w:pPr>
              <w:jc w:val="both"/>
            </w:pPr>
            <w:r>
              <w:t>…</w:t>
            </w:r>
          </w:p>
          <w:p w:rsidR="004008CC" w:rsidRDefault="004008CC" w:rsidP="004008CC">
            <w:pPr>
              <w:jc w:val="both"/>
            </w:pPr>
          </w:p>
          <w:p w:rsidR="00B955BC" w:rsidRPr="00943E7B" w:rsidRDefault="00B955BC" w:rsidP="006B2FD1">
            <w:pPr>
              <w:jc w:val="center"/>
            </w:pPr>
            <w:r w:rsidRPr="00943E7B">
              <w:t xml:space="preserve">ГЛАВА </w:t>
            </w:r>
            <w:r>
              <w:t>5</w:t>
            </w:r>
          </w:p>
          <w:p w:rsidR="00B955BC" w:rsidRPr="00943E7B" w:rsidRDefault="00B955BC" w:rsidP="006B2FD1">
            <w:pPr>
              <w:jc w:val="center"/>
            </w:pPr>
            <w:r w:rsidRPr="00943E7B">
              <w:t>ОБУЧЕНИЕ ПО ВОПРОСАМ ПЕРСОНАЛЬНЫХ ДАННЫХ В ОРГАНИЗАЦИИ</w:t>
            </w:r>
          </w:p>
          <w:p w:rsidR="00B955BC" w:rsidRDefault="00B955BC" w:rsidP="004008CC">
            <w:pPr>
              <w:jc w:val="both"/>
            </w:pPr>
          </w:p>
          <w:p w:rsidR="00B955BC" w:rsidRPr="00935ECA" w:rsidRDefault="00B955BC" w:rsidP="006B2FD1">
            <w:pPr>
              <w:ind w:firstLine="596"/>
              <w:jc w:val="both"/>
            </w:pPr>
            <w:r>
              <w:t xml:space="preserve">5.1. Обучение </w:t>
            </w:r>
            <w:r w:rsidRPr="001D383E">
              <w:t>по вопросам защиты персональных данных</w:t>
            </w:r>
            <w:r>
              <w:t xml:space="preserve"> в ГУО</w:t>
            </w:r>
            <w:r w:rsidRPr="0056135C">
              <w:t xml:space="preserve"> «</w:t>
            </w:r>
            <w:r>
              <w:t>________</w:t>
            </w:r>
            <w:r w:rsidRPr="0056135C">
              <w:t>»</w:t>
            </w:r>
            <w:r>
              <w:t xml:space="preserve"> до 31.08.2022 осуществляется </w:t>
            </w:r>
            <w:r w:rsidRPr="001D383E">
              <w:t>по образовательной программ</w:t>
            </w:r>
            <w:r w:rsidR="00F93827">
              <w:t>е</w:t>
            </w:r>
            <w:r w:rsidRPr="001D383E">
              <w:t xml:space="preserve"> обучения в организации</w:t>
            </w:r>
            <w:r>
              <w:t xml:space="preserve">, а с </w:t>
            </w:r>
            <w:r w:rsidRPr="001D383E">
              <w:t xml:space="preserve">01.09.2022 </w:t>
            </w:r>
            <w:r>
              <w:t xml:space="preserve">по </w:t>
            </w:r>
            <w:r w:rsidRPr="001D383E">
              <w:t>образовательной программе курсов целевого назначения.</w:t>
            </w:r>
          </w:p>
          <w:p w:rsidR="00B955BC" w:rsidRDefault="00B955BC" w:rsidP="006B2FD1">
            <w:pPr>
              <w:ind w:firstLine="596"/>
              <w:jc w:val="both"/>
            </w:pPr>
            <w:r>
              <w:t>5.2. Обучение производиться из освоения теоретической части, выполнения практических заданий и проверки (контроля) знаний.</w:t>
            </w:r>
          </w:p>
          <w:p w:rsidR="00B955BC" w:rsidRDefault="00B955BC" w:rsidP="006B2FD1">
            <w:pPr>
              <w:ind w:firstLine="596"/>
              <w:jc w:val="both"/>
            </w:pPr>
            <w:r>
              <w:t>Конкретная учебная программа обучения определяется в зависимости от вида и способа (автоматизированная или неавтоматизированная, смешанная) персональных данных, а также категории персональных данных до начала следующего календарного года.</w:t>
            </w:r>
          </w:p>
          <w:p w:rsidR="00B955BC" w:rsidRPr="00F93827" w:rsidRDefault="00B955BC" w:rsidP="006B2FD1">
            <w:pPr>
              <w:ind w:firstLine="596"/>
              <w:jc w:val="both"/>
            </w:pPr>
            <w:r>
              <w:t>В течение календарного года учебная программа может изменяться и дополняться с учетом актуальных требований законодательства, разъяснений Национального центра защит</w:t>
            </w:r>
            <w:r w:rsidR="00AF0110">
              <w:t>ы</w:t>
            </w:r>
            <w:r>
              <w:t xml:space="preserve"> персональных данных</w:t>
            </w:r>
            <w:r w:rsidR="00AF0110">
              <w:t xml:space="preserve"> Республики Беларусь</w:t>
            </w:r>
            <w:r>
              <w:t xml:space="preserve">, судебной практики по делам о защите персональных данных, мировой практики </w:t>
            </w:r>
            <w:r w:rsidRPr="00F93827">
              <w:t>применения мер защиты персональных данных и т.п.</w:t>
            </w:r>
          </w:p>
          <w:p w:rsidR="00B955BC" w:rsidRPr="00F93827" w:rsidRDefault="00B955BC" w:rsidP="006B2FD1">
            <w:pPr>
              <w:ind w:firstLine="596"/>
              <w:jc w:val="both"/>
            </w:pPr>
            <w:r w:rsidRPr="00F93827">
              <w:t>Минимальное содержание программы обучения по вопросам защиты персональных данных приведено в приложени</w:t>
            </w:r>
            <w:r w:rsidR="00F93827">
              <w:t>и</w:t>
            </w:r>
            <w:r w:rsidRPr="00F93827">
              <w:t xml:space="preserve"> </w:t>
            </w:r>
            <w:r w:rsidR="00F93827">
              <w:t>__</w:t>
            </w:r>
            <w:r w:rsidRPr="00F93827">
              <w:t>.</w:t>
            </w:r>
          </w:p>
          <w:p w:rsidR="00B955BC" w:rsidRPr="00B9790A" w:rsidRDefault="00B955BC" w:rsidP="006B2FD1">
            <w:pPr>
              <w:ind w:firstLine="596"/>
              <w:jc w:val="both"/>
            </w:pPr>
            <w:r>
              <w:t xml:space="preserve">5.3. При обучении </w:t>
            </w:r>
            <w:r w:rsidRPr="00B9790A">
              <w:t xml:space="preserve">по вопросам защиты персональных данных </w:t>
            </w:r>
            <w:r>
              <w:t xml:space="preserve">в организации обязательным условие является </w:t>
            </w:r>
            <w:r w:rsidRPr="00B9790A">
              <w:t>проверк</w:t>
            </w:r>
            <w:r>
              <w:t>а</w:t>
            </w:r>
            <w:r w:rsidRPr="00B9790A">
              <w:t xml:space="preserve"> знаний по вопросам защиты персональных данных в форме собеседования, опроса, тестирования и других формах контроля знаний.</w:t>
            </w:r>
          </w:p>
          <w:p w:rsidR="00B955BC" w:rsidRDefault="00B955BC" w:rsidP="00F93827">
            <w:pPr>
              <w:jc w:val="both"/>
            </w:pPr>
          </w:p>
          <w:p w:rsidR="00B955BC" w:rsidRDefault="00B955BC" w:rsidP="006B2FD1">
            <w:pPr>
              <w:jc w:val="center"/>
            </w:pPr>
            <w:r w:rsidRPr="00943E7B">
              <w:t xml:space="preserve">ГЛАВА </w:t>
            </w:r>
            <w:r>
              <w:t>6</w:t>
            </w:r>
          </w:p>
          <w:p w:rsidR="00B955BC" w:rsidRPr="00943E7B" w:rsidRDefault="00B955BC" w:rsidP="006B2FD1">
            <w:pPr>
              <w:jc w:val="center"/>
            </w:pPr>
            <w:r w:rsidRPr="00604F36">
              <w:t>ПРОВЕРКА ЗНАНИЙ ПО ВОПРОСАМ ЗАЩИТЫ ПЕРСОНАЛЬНЫХ ДАННЫХ</w:t>
            </w:r>
          </w:p>
          <w:p w:rsidR="00B955BC" w:rsidRDefault="00B955BC" w:rsidP="00F93827">
            <w:pPr>
              <w:jc w:val="both"/>
            </w:pPr>
          </w:p>
          <w:p w:rsidR="00B955BC" w:rsidRDefault="00B955BC" w:rsidP="006B2FD1">
            <w:pPr>
              <w:ind w:firstLine="596"/>
              <w:jc w:val="both"/>
            </w:pPr>
            <w:r>
              <w:t>6.1. П</w:t>
            </w:r>
            <w:r w:rsidRPr="001B6E79">
              <w:t>роверка знаний по вопросам защиты персональных данных</w:t>
            </w:r>
            <w:r>
              <w:t xml:space="preserve"> (далее </w:t>
            </w:r>
            <w:r w:rsidR="00F93827">
              <w:t>—</w:t>
            </w:r>
            <w:r>
              <w:t xml:space="preserve"> </w:t>
            </w:r>
            <w:r w:rsidR="00F93827">
              <w:t>п</w:t>
            </w:r>
            <w:r>
              <w:t>роверка) осуществляется в 2 этапа: проверка теоретических и практических знаний.</w:t>
            </w:r>
          </w:p>
          <w:p w:rsidR="00B955BC" w:rsidRDefault="00B955BC" w:rsidP="006B2FD1">
            <w:pPr>
              <w:ind w:firstLine="596"/>
              <w:jc w:val="both"/>
            </w:pPr>
            <w:r w:rsidRPr="00935ECA">
              <w:t>Проверка</w:t>
            </w:r>
            <w:r>
              <w:t xml:space="preserve"> осуществляется посредством </w:t>
            </w:r>
            <w:r w:rsidRPr="00935ECA">
              <w:t>заполнения</w:t>
            </w:r>
            <w:r>
              <w:t xml:space="preserve"> проверочной </w:t>
            </w:r>
            <w:r w:rsidRPr="00935ECA">
              <w:t>работы</w:t>
            </w:r>
            <w:r>
              <w:t xml:space="preserve"> </w:t>
            </w:r>
            <w:r w:rsidRPr="00935ECA">
              <w:t>с</w:t>
            </w:r>
            <w:r>
              <w:t xml:space="preserve"> </w:t>
            </w:r>
            <w:r w:rsidRPr="00935ECA">
              <w:t>указанием</w:t>
            </w:r>
            <w:r>
              <w:t xml:space="preserve"> </w:t>
            </w:r>
            <w:r w:rsidRPr="00935ECA">
              <w:t>присвоенного</w:t>
            </w:r>
            <w:r>
              <w:t xml:space="preserve"> </w:t>
            </w:r>
            <w:r w:rsidRPr="00935ECA">
              <w:t>в</w:t>
            </w:r>
            <w:r>
              <w:t xml:space="preserve"> </w:t>
            </w:r>
            <w:r w:rsidRPr="00935ECA">
              <w:t>ней</w:t>
            </w:r>
            <w:r>
              <w:t xml:space="preserve"> </w:t>
            </w:r>
            <w:r w:rsidRPr="00935ECA">
              <w:t>идентификационного</w:t>
            </w:r>
            <w:r>
              <w:t xml:space="preserve"> </w:t>
            </w:r>
            <w:r w:rsidRPr="00935ECA">
              <w:t>кода.</w:t>
            </w:r>
          </w:p>
          <w:p w:rsidR="00B955BC" w:rsidRDefault="00B955BC" w:rsidP="006B2FD1">
            <w:pPr>
              <w:ind w:firstLine="596"/>
              <w:jc w:val="both"/>
            </w:pPr>
            <w:r w:rsidRPr="00420626">
              <w:t>6</w:t>
            </w:r>
            <w:r>
              <w:t xml:space="preserve">.2. Проверка осуществляется, как правило, комиссией по </w:t>
            </w:r>
            <w:r w:rsidRPr="00420626">
              <w:t>проверк</w:t>
            </w:r>
            <w:r>
              <w:t>е</w:t>
            </w:r>
            <w:r w:rsidRPr="00420626">
              <w:t xml:space="preserve"> знаний по вопросам защиты персональных данных</w:t>
            </w:r>
            <w:r>
              <w:t xml:space="preserve"> (далее </w:t>
            </w:r>
            <w:r w:rsidR="00F93827">
              <w:t>—</w:t>
            </w:r>
            <w:r>
              <w:t xml:space="preserve"> </w:t>
            </w:r>
            <w:r w:rsidR="00F93827">
              <w:t>к</w:t>
            </w:r>
            <w:r>
              <w:t>омиссия).</w:t>
            </w:r>
          </w:p>
          <w:p w:rsidR="00B955BC" w:rsidRPr="009E6947" w:rsidRDefault="00B955BC" w:rsidP="006B2FD1">
            <w:pPr>
              <w:ind w:firstLine="596"/>
              <w:jc w:val="both"/>
            </w:pPr>
            <w:r>
              <w:t>К</w:t>
            </w:r>
            <w:r w:rsidRPr="009E6947">
              <w:t>омиссия созда</w:t>
            </w:r>
            <w:r>
              <w:t xml:space="preserve">ется на основании соответствующего </w:t>
            </w:r>
            <w:r w:rsidRPr="009E6947">
              <w:t>приказ</w:t>
            </w:r>
            <w:r>
              <w:t>а</w:t>
            </w:r>
            <w:r w:rsidRPr="009E6947">
              <w:t xml:space="preserve"> директора </w:t>
            </w:r>
            <w:r>
              <w:t>ГУО</w:t>
            </w:r>
            <w:r w:rsidRPr="0056135C">
              <w:t xml:space="preserve"> «</w:t>
            </w:r>
            <w:r>
              <w:t>________</w:t>
            </w:r>
            <w:r w:rsidRPr="0056135C">
              <w:t>»</w:t>
            </w:r>
            <w:r w:rsidRPr="009E6947">
              <w:t>. Комиссия состоит</w:t>
            </w:r>
            <w:r>
              <w:t xml:space="preserve"> при возможности</w:t>
            </w:r>
            <w:r w:rsidRPr="009E6947">
              <w:t xml:space="preserve"> не менее чем из трех членов. Членами комиссии могут быть лица, обладающие знаниями и практическим опытом работы в области защиты персональных данных.</w:t>
            </w:r>
          </w:p>
          <w:p w:rsidR="00B955BC" w:rsidRPr="009E6947" w:rsidRDefault="00B955BC" w:rsidP="006B2FD1">
            <w:pPr>
              <w:ind w:firstLine="596"/>
              <w:jc w:val="both"/>
            </w:pPr>
            <w:r w:rsidRPr="009E6947">
              <w:t xml:space="preserve">В состав </w:t>
            </w:r>
            <w:r w:rsidR="00F93827">
              <w:t>к</w:t>
            </w:r>
            <w:r w:rsidRPr="009E6947">
              <w:t>омиссии, как правило, включается лицо, проводивший обучение, лицо, ответственное за осуществление внутреннего контроля за обработкой персональных данных, а также непосредст</w:t>
            </w:r>
            <w:r w:rsidR="00F93827">
              <w:t>венный руководитель обучаемого.</w:t>
            </w:r>
          </w:p>
          <w:p w:rsidR="00B955BC" w:rsidRDefault="00B955BC" w:rsidP="006B2FD1">
            <w:pPr>
              <w:ind w:firstLine="596"/>
              <w:jc w:val="both"/>
            </w:pPr>
            <w:r>
              <w:t xml:space="preserve">6.3. </w:t>
            </w:r>
            <w:r w:rsidRPr="00935ECA">
              <w:t>П</w:t>
            </w:r>
            <w:r>
              <w:t>еред допуском к проверке обучающ</w:t>
            </w:r>
            <w:r w:rsidR="00F93827">
              <w:t>егос</w:t>
            </w:r>
            <w:r>
              <w:t xml:space="preserve">я </w:t>
            </w:r>
            <w:r w:rsidR="00F93827">
              <w:t>к</w:t>
            </w:r>
            <w:r>
              <w:t>омиссия удостоверяется в личности обучающего</w:t>
            </w:r>
            <w:r w:rsidR="00F93827">
              <w:t>ся</w:t>
            </w:r>
            <w:r>
              <w:t xml:space="preserve"> (при необходимости посредством проверки </w:t>
            </w:r>
            <w:r w:rsidRPr="00935ECA">
              <w:t>документ</w:t>
            </w:r>
            <w:r>
              <w:t>а</w:t>
            </w:r>
            <w:r w:rsidRPr="00935ECA">
              <w:t>,</w:t>
            </w:r>
            <w:r>
              <w:t xml:space="preserve"> </w:t>
            </w:r>
            <w:r w:rsidRPr="00935ECA">
              <w:t>удостоверяющ</w:t>
            </w:r>
            <w:r>
              <w:t xml:space="preserve">его </w:t>
            </w:r>
            <w:r w:rsidRPr="00935ECA">
              <w:t>личность</w:t>
            </w:r>
            <w:r>
              <w:t>)</w:t>
            </w:r>
            <w:r w:rsidRPr="00935ECA">
              <w:t>.</w:t>
            </w:r>
          </w:p>
          <w:p w:rsidR="00B955BC" w:rsidRPr="00935ECA" w:rsidRDefault="00B955BC" w:rsidP="006B2FD1">
            <w:pPr>
              <w:ind w:firstLine="596"/>
              <w:jc w:val="both"/>
            </w:pPr>
            <w:r w:rsidRPr="00935ECA">
              <w:lastRenderedPageBreak/>
              <w:t>Перед</w:t>
            </w:r>
            <w:r>
              <w:t xml:space="preserve"> </w:t>
            </w:r>
            <w:r w:rsidRPr="00935ECA">
              <w:t>проверкой</w:t>
            </w:r>
            <w:r>
              <w:t xml:space="preserve"> </w:t>
            </w:r>
            <w:r w:rsidR="00F93827">
              <w:t>к</w:t>
            </w:r>
            <w:r>
              <w:t xml:space="preserve">омиссия </w:t>
            </w:r>
            <w:r w:rsidRPr="00935ECA">
              <w:t>присваивает</w:t>
            </w:r>
            <w:r>
              <w:t xml:space="preserve"> </w:t>
            </w:r>
            <w:r w:rsidRPr="00935ECA">
              <w:t>каждому</w:t>
            </w:r>
            <w:r>
              <w:t xml:space="preserve"> обучающему</w:t>
            </w:r>
            <w:r w:rsidR="00F93827">
              <w:t>ся</w:t>
            </w:r>
            <w:r>
              <w:t xml:space="preserve"> </w:t>
            </w:r>
            <w:r w:rsidRPr="00935ECA">
              <w:t>уникальный</w:t>
            </w:r>
            <w:r>
              <w:t xml:space="preserve"> </w:t>
            </w:r>
            <w:r w:rsidRPr="00935ECA">
              <w:t>идентификационный</w:t>
            </w:r>
            <w:r>
              <w:t xml:space="preserve"> </w:t>
            </w:r>
            <w:r w:rsidRPr="00935ECA">
              <w:t>код.</w:t>
            </w:r>
          </w:p>
          <w:p w:rsidR="00B955BC" w:rsidRPr="00935ECA" w:rsidRDefault="00B955BC" w:rsidP="006B2FD1">
            <w:pPr>
              <w:ind w:firstLine="596"/>
              <w:jc w:val="both"/>
            </w:pPr>
            <w:bookmarkStart w:id="0" w:name="p9"/>
            <w:bookmarkStart w:id="1" w:name="p-754313"/>
            <w:bookmarkEnd w:id="0"/>
            <w:bookmarkEnd w:id="1"/>
            <w:r>
              <w:t xml:space="preserve">6.4. </w:t>
            </w:r>
            <w:r w:rsidRPr="00935ECA">
              <w:t>Перед</w:t>
            </w:r>
            <w:r>
              <w:t xml:space="preserve"> </w:t>
            </w:r>
            <w:r w:rsidRPr="00935ECA">
              <w:t>проверкой</w:t>
            </w:r>
            <w:r>
              <w:t xml:space="preserve"> знаний </w:t>
            </w:r>
            <w:r w:rsidRPr="00212B4E">
              <w:t xml:space="preserve">по вопросам защиты персональных данных </w:t>
            </w:r>
            <w:r w:rsidR="00F93827">
              <w:t>к</w:t>
            </w:r>
            <w:r>
              <w:t xml:space="preserve">омиссия </w:t>
            </w:r>
            <w:r w:rsidRPr="00935ECA">
              <w:t>информирует</w:t>
            </w:r>
            <w:r>
              <w:t xml:space="preserve"> обучающих</w:t>
            </w:r>
            <w:r w:rsidR="00F93827">
              <w:t>ся</w:t>
            </w:r>
            <w:r>
              <w:t xml:space="preserve"> </w:t>
            </w:r>
            <w:r w:rsidRPr="00935ECA">
              <w:t>о</w:t>
            </w:r>
            <w:r>
              <w:t xml:space="preserve"> </w:t>
            </w:r>
            <w:r w:rsidRPr="00935ECA">
              <w:t>порядке</w:t>
            </w:r>
            <w:r>
              <w:t xml:space="preserve"> </w:t>
            </w:r>
            <w:r w:rsidRPr="00935ECA">
              <w:t>проведения</w:t>
            </w:r>
            <w:r>
              <w:t xml:space="preserve"> такой проверки</w:t>
            </w:r>
            <w:r w:rsidRPr="00935ECA">
              <w:t>.</w:t>
            </w:r>
          </w:p>
          <w:p w:rsidR="00B955BC" w:rsidRPr="00935ECA" w:rsidRDefault="00B955BC" w:rsidP="006B2FD1">
            <w:pPr>
              <w:ind w:firstLine="596"/>
              <w:jc w:val="both"/>
            </w:pPr>
            <w:bookmarkStart w:id="2" w:name="p10"/>
            <w:bookmarkStart w:id="3" w:name="p-754314"/>
            <w:bookmarkEnd w:id="2"/>
            <w:bookmarkEnd w:id="3"/>
            <w:r>
              <w:t xml:space="preserve">6.5. </w:t>
            </w:r>
            <w:r w:rsidRPr="00935ECA">
              <w:t>Если</w:t>
            </w:r>
            <w:r>
              <w:t xml:space="preserve"> обучающ</w:t>
            </w:r>
            <w:r w:rsidR="00F93827">
              <w:t>и</w:t>
            </w:r>
            <w:r>
              <w:t xml:space="preserve">йся </w:t>
            </w:r>
            <w:r w:rsidRPr="00935ECA">
              <w:t>пропускает</w:t>
            </w:r>
            <w:r>
              <w:t xml:space="preserve"> </w:t>
            </w:r>
            <w:r w:rsidRPr="00935ECA">
              <w:t>начало</w:t>
            </w:r>
            <w:r>
              <w:t xml:space="preserve"> проверки</w:t>
            </w:r>
            <w:r w:rsidRPr="00935ECA">
              <w:t>,</w:t>
            </w:r>
            <w:r>
              <w:t xml:space="preserve"> </w:t>
            </w:r>
            <w:r w:rsidRPr="00935ECA">
              <w:t>он</w:t>
            </w:r>
            <w:r>
              <w:t xml:space="preserve"> </w:t>
            </w:r>
            <w:r w:rsidRPr="00935ECA">
              <w:t>имеет</w:t>
            </w:r>
            <w:r>
              <w:t xml:space="preserve"> </w:t>
            </w:r>
            <w:r w:rsidRPr="00935ECA">
              <w:t>право</w:t>
            </w:r>
            <w:r>
              <w:t xml:space="preserve"> пройти ее </w:t>
            </w:r>
            <w:r w:rsidRPr="00935ECA">
              <w:t>с</w:t>
            </w:r>
            <w:r>
              <w:t xml:space="preserve"> </w:t>
            </w:r>
            <w:r w:rsidRPr="00935ECA">
              <w:t>разрешения</w:t>
            </w:r>
            <w:r>
              <w:t xml:space="preserve"> </w:t>
            </w:r>
            <w:r w:rsidR="00F93827">
              <w:t>к</w:t>
            </w:r>
            <w:r>
              <w:t>омиссии</w:t>
            </w:r>
            <w:r w:rsidRPr="00935ECA">
              <w:t>.</w:t>
            </w:r>
          </w:p>
          <w:p w:rsidR="00B955BC" w:rsidRDefault="00B955BC" w:rsidP="006B2FD1">
            <w:pPr>
              <w:ind w:firstLine="596"/>
              <w:jc w:val="both"/>
            </w:pPr>
            <w:bookmarkStart w:id="4" w:name="p11"/>
            <w:bookmarkStart w:id="5" w:name="p-754316"/>
            <w:bookmarkEnd w:id="4"/>
            <w:bookmarkEnd w:id="5"/>
            <w:r>
              <w:t xml:space="preserve">6.6. </w:t>
            </w:r>
            <w:r w:rsidRPr="00935ECA">
              <w:t>Если</w:t>
            </w:r>
            <w:r>
              <w:t xml:space="preserve"> обучающ</w:t>
            </w:r>
            <w:r w:rsidR="00F93827">
              <w:t>и</w:t>
            </w:r>
            <w:r>
              <w:t xml:space="preserve">йся </w:t>
            </w:r>
            <w:r w:rsidRPr="00935ECA">
              <w:t>не</w:t>
            </w:r>
            <w:r>
              <w:t xml:space="preserve"> </w:t>
            </w:r>
            <w:r w:rsidRPr="00935ECA">
              <w:t>явился</w:t>
            </w:r>
            <w:r>
              <w:t xml:space="preserve"> </w:t>
            </w:r>
            <w:r w:rsidRPr="00935ECA">
              <w:t>на</w:t>
            </w:r>
            <w:r>
              <w:t xml:space="preserve"> проверку </w:t>
            </w:r>
            <w:r w:rsidRPr="00935ECA">
              <w:t>по</w:t>
            </w:r>
            <w:r>
              <w:t xml:space="preserve"> </w:t>
            </w:r>
            <w:r w:rsidRPr="00935ECA">
              <w:t>уважительным</w:t>
            </w:r>
            <w:r>
              <w:t xml:space="preserve"> </w:t>
            </w:r>
            <w:r w:rsidRPr="00935ECA">
              <w:t>причинам,</w:t>
            </w:r>
            <w:r>
              <w:t xml:space="preserve"> </w:t>
            </w:r>
            <w:r w:rsidRPr="00935ECA">
              <w:t>он</w:t>
            </w:r>
            <w:r>
              <w:t xml:space="preserve"> </w:t>
            </w:r>
            <w:r w:rsidRPr="00935ECA">
              <w:t>или</w:t>
            </w:r>
            <w:r>
              <w:t xml:space="preserve"> </w:t>
            </w:r>
            <w:r w:rsidRPr="00935ECA">
              <w:t>она</w:t>
            </w:r>
            <w:r>
              <w:t xml:space="preserve"> </w:t>
            </w:r>
            <w:r w:rsidRPr="00935ECA">
              <w:t>имеет</w:t>
            </w:r>
            <w:r>
              <w:t xml:space="preserve"> </w:t>
            </w:r>
            <w:r w:rsidRPr="00935ECA">
              <w:t>право</w:t>
            </w:r>
            <w:r>
              <w:t xml:space="preserve"> </w:t>
            </w:r>
            <w:r w:rsidRPr="00935ECA">
              <w:t>сдать</w:t>
            </w:r>
            <w:r>
              <w:t xml:space="preserve"> </w:t>
            </w:r>
            <w:r w:rsidRPr="00935ECA">
              <w:t>его</w:t>
            </w:r>
            <w:r>
              <w:t xml:space="preserve"> </w:t>
            </w:r>
            <w:r w:rsidRPr="00935ECA">
              <w:t>на</w:t>
            </w:r>
            <w:r>
              <w:t xml:space="preserve"> </w:t>
            </w:r>
            <w:r w:rsidRPr="00935ECA">
              <w:t>следующе</w:t>
            </w:r>
            <w:r>
              <w:t>й проверке</w:t>
            </w:r>
            <w:r w:rsidRPr="00935ECA">
              <w:t>.</w:t>
            </w:r>
          </w:p>
          <w:p w:rsidR="00B955BC" w:rsidRDefault="00B955BC" w:rsidP="006B2FD1">
            <w:pPr>
              <w:ind w:firstLine="596"/>
              <w:jc w:val="both"/>
            </w:pPr>
            <w:r w:rsidRPr="00935ECA">
              <w:t>Об</w:t>
            </w:r>
            <w:r>
              <w:t xml:space="preserve"> </w:t>
            </w:r>
            <w:r w:rsidRPr="00935ECA">
              <w:t>отсутствии</w:t>
            </w:r>
            <w:r>
              <w:t xml:space="preserve"> </w:t>
            </w:r>
            <w:r w:rsidRPr="00935ECA">
              <w:t>и</w:t>
            </w:r>
            <w:r>
              <w:t xml:space="preserve"> </w:t>
            </w:r>
            <w:r w:rsidRPr="00935ECA">
              <w:t>причинах</w:t>
            </w:r>
            <w:r>
              <w:t xml:space="preserve"> </w:t>
            </w:r>
            <w:r w:rsidRPr="00935ECA">
              <w:t>отсутствия</w:t>
            </w:r>
            <w:r>
              <w:t xml:space="preserve"> обучающ</w:t>
            </w:r>
            <w:r w:rsidR="00F93827">
              <w:t>и</w:t>
            </w:r>
            <w:r>
              <w:t xml:space="preserve">йся </w:t>
            </w:r>
            <w:r w:rsidRPr="00935ECA">
              <w:t>сообщает</w:t>
            </w:r>
            <w:r>
              <w:t xml:space="preserve"> </w:t>
            </w:r>
            <w:r w:rsidR="00AF0110">
              <w:t>к</w:t>
            </w:r>
            <w:r>
              <w:t xml:space="preserve">омиссии </w:t>
            </w:r>
            <w:r w:rsidRPr="00935ECA">
              <w:t>до</w:t>
            </w:r>
            <w:r>
              <w:t xml:space="preserve"> </w:t>
            </w:r>
            <w:r w:rsidRPr="00935ECA">
              <w:t>начала</w:t>
            </w:r>
            <w:r>
              <w:t xml:space="preserve"> </w:t>
            </w:r>
            <w:r w:rsidRPr="00935ECA">
              <w:t>проверки,</w:t>
            </w:r>
            <w:r>
              <w:t xml:space="preserve"> </w:t>
            </w:r>
            <w:r w:rsidRPr="00935ECA">
              <w:t>а</w:t>
            </w:r>
            <w:r>
              <w:t xml:space="preserve"> </w:t>
            </w:r>
            <w:r w:rsidRPr="00935ECA">
              <w:t>если</w:t>
            </w:r>
            <w:r>
              <w:t xml:space="preserve"> </w:t>
            </w:r>
            <w:r w:rsidRPr="00935ECA">
              <w:t>это</w:t>
            </w:r>
            <w:r>
              <w:t xml:space="preserve"> </w:t>
            </w:r>
            <w:r w:rsidRPr="00935ECA">
              <w:t>невозможно,</w:t>
            </w:r>
            <w:r>
              <w:t xml:space="preserve"> </w:t>
            </w:r>
            <w:r w:rsidRPr="00935ECA">
              <w:t>не</w:t>
            </w:r>
            <w:r>
              <w:t xml:space="preserve"> </w:t>
            </w:r>
            <w:r w:rsidRPr="00935ECA">
              <w:t>позднее,</w:t>
            </w:r>
            <w:r>
              <w:t xml:space="preserve"> </w:t>
            </w:r>
            <w:r w:rsidRPr="00935ECA">
              <w:t>чем</w:t>
            </w:r>
            <w:r>
              <w:t xml:space="preserve"> </w:t>
            </w:r>
            <w:r w:rsidRPr="00935ECA">
              <w:t>в</w:t>
            </w:r>
            <w:r>
              <w:t xml:space="preserve"> </w:t>
            </w:r>
            <w:r w:rsidRPr="00935ECA">
              <w:t>течение</w:t>
            </w:r>
            <w:r>
              <w:t xml:space="preserve"> дня с</w:t>
            </w:r>
            <w:r w:rsidRPr="00935ECA">
              <w:t>о</w:t>
            </w:r>
            <w:r>
              <w:t xml:space="preserve"> </w:t>
            </w:r>
            <w:r w:rsidRPr="00935ECA">
              <w:t>дня</w:t>
            </w:r>
            <w:r>
              <w:t xml:space="preserve"> </w:t>
            </w:r>
            <w:r w:rsidRPr="00935ECA">
              <w:t>проведения</w:t>
            </w:r>
            <w:r>
              <w:t xml:space="preserve"> </w:t>
            </w:r>
            <w:r w:rsidRPr="00935ECA">
              <w:t>проверки.</w:t>
            </w:r>
          </w:p>
          <w:p w:rsidR="00B955BC" w:rsidRPr="00935ECA" w:rsidRDefault="00B955BC" w:rsidP="006B2FD1">
            <w:pPr>
              <w:ind w:firstLine="596"/>
              <w:jc w:val="both"/>
            </w:pPr>
            <w:r w:rsidRPr="00935ECA">
              <w:t>Директор</w:t>
            </w:r>
            <w:r>
              <w:t xml:space="preserve"> ГУО</w:t>
            </w:r>
            <w:r w:rsidRPr="0056135C">
              <w:t xml:space="preserve"> «</w:t>
            </w:r>
            <w:r>
              <w:t>________</w:t>
            </w:r>
            <w:r w:rsidRPr="0056135C">
              <w:t>»</w:t>
            </w:r>
            <w:r>
              <w:t xml:space="preserve"> или </w:t>
            </w:r>
            <w:r w:rsidR="00F93827">
              <w:t>к</w:t>
            </w:r>
            <w:r>
              <w:t>омиссия</w:t>
            </w:r>
            <w:r w:rsidRPr="00854F89">
              <w:t xml:space="preserve"> </w:t>
            </w:r>
            <w:r w:rsidRPr="00935ECA">
              <w:t>принимает</w:t>
            </w:r>
            <w:r>
              <w:t xml:space="preserve"> </w:t>
            </w:r>
            <w:r w:rsidRPr="00935ECA">
              <w:t>решение</w:t>
            </w:r>
            <w:r>
              <w:t xml:space="preserve"> </w:t>
            </w:r>
            <w:r w:rsidRPr="00935ECA">
              <w:t>о</w:t>
            </w:r>
            <w:r>
              <w:t xml:space="preserve"> </w:t>
            </w:r>
            <w:r w:rsidRPr="00935ECA">
              <w:t>признании</w:t>
            </w:r>
            <w:r>
              <w:t xml:space="preserve"> </w:t>
            </w:r>
            <w:r w:rsidRPr="00935ECA">
              <w:t>причин</w:t>
            </w:r>
            <w:r>
              <w:t xml:space="preserve"> </w:t>
            </w:r>
            <w:r w:rsidRPr="00935ECA">
              <w:t>неявки</w:t>
            </w:r>
            <w:r>
              <w:t xml:space="preserve"> </w:t>
            </w:r>
            <w:r w:rsidRPr="00935ECA">
              <w:t>обоснованными</w:t>
            </w:r>
            <w:r>
              <w:t xml:space="preserve"> </w:t>
            </w:r>
            <w:r w:rsidRPr="00935ECA">
              <w:t>на</w:t>
            </w:r>
            <w:r>
              <w:t xml:space="preserve"> </w:t>
            </w:r>
            <w:r w:rsidRPr="00935ECA">
              <w:t>основании</w:t>
            </w:r>
            <w:r>
              <w:t xml:space="preserve"> </w:t>
            </w:r>
            <w:r w:rsidRPr="00935ECA">
              <w:t>письменного</w:t>
            </w:r>
            <w:r>
              <w:t xml:space="preserve"> </w:t>
            </w:r>
            <w:r w:rsidRPr="00935ECA">
              <w:t>заявления</w:t>
            </w:r>
            <w:r>
              <w:t xml:space="preserve"> обучающего</w:t>
            </w:r>
            <w:r w:rsidR="00F93827">
              <w:t>ся</w:t>
            </w:r>
            <w:r w:rsidRPr="00935ECA">
              <w:t>,</w:t>
            </w:r>
            <w:r>
              <w:t xml:space="preserve"> </w:t>
            </w:r>
            <w:r w:rsidRPr="00935ECA">
              <w:t>сопровождаемого</w:t>
            </w:r>
            <w:r>
              <w:t xml:space="preserve"> </w:t>
            </w:r>
            <w:r w:rsidRPr="00935ECA">
              <w:t>документами,</w:t>
            </w:r>
            <w:r>
              <w:t xml:space="preserve"> </w:t>
            </w:r>
            <w:r w:rsidRPr="00935ECA">
              <w:t>подтверждающими</w:t>
            </w:r>
            <w:r>
              <w:t xml:space="preserve"> </w:t>
            </w:r>
            <w:r w:rsidRPr="00935ECA">
              <w:t>оправдывающие</w:t>
            </w:r>
            <w:r>
              <w:t xml:space="preserve"> </w:t>
            </w:r>
            <w:r w:rsidRPr="00935ECA">
              <w:t>обстоятельства.</w:t>
            </w:r>
          </w:p>
          <w:p w:rsidR="00B955BC" w:rsidRPr="00F93827" w:rsidRDefault="00B955BC" w:rsidP="006B2FD1">
            <w:pPr>
              <w:ind w:firstLine="596"/>
              <w:jc w:val="both"/>
            </w:pPr>
            <w:bookmarkStart w:id="6" w:name="p12"/>
            <w:bookmarkStart w:id="7" w:name="p-754317"/>
            <w:bookmarkStart w:id="8" w:name="p13"/>
            <w:bookmarkStart w:id="9" w:name="p-754320"/>
            <w:bookmarkEnd w:id="6"/>
            <w:bookmarkEnd w:id="7"/>
            <w:bookmarkEnd w:id="8"/>
            <w:bookmarkEnd w:id="9"/>
            <w:r>
              <w:t xml:space="preserve">6.7. Проверка знаний </w:t>
            </w:r>
            <w:r w:rsidRPr="00014FDF">
              <w:t>по вопросам защиты персональных данных</w:t>
            </w:r>
            <w:r w:rsidRPr="00935ECA">
              <w:t>,</w:t>
            </w:r>
            <w:r>
              <w:t xml:space="preserve"> проводиться </w:t>
            </w:r>
            <w:r w:rsidRPr="00935ECA">
              <w:t>в</w:t>
            </w:r>
            <w:r>
              <w:t xml:space="preserve"> </w:t>
            </w:r>
            <w:r w:rsidRPr="00935ECA">
              <w:t>помещении</w:t>
            </w:r>
            <w:r>
              <w:t>, определяемом директором ГУО</w:t>
            </w:r>
            <w:r w:rsidRPr="0056135C">
              <w:t xml:space="preserve"> «</w:t>
            </w:r>
            <w:r>
              <w:t>________</w:t>
            </w:r>
            <w:r w:rsidRPr="0056135C">
              <w:t>»</w:t>
            </w:r>
            <w:r>
              <w:t xml:space="preserve"> в приказе о проведении обучении </w:t>
            </w:r>
            <w:r w:rsidRPr="002D3FF3">
              <w:t>по вопросам защиты персональных данных</w:t>
            </w:r>
            <w:r>
              <w:t xml:space="preserve"> в отношении конкретных </w:t>
            </w:r>
            <w:r w:rsidRPr="00F93827">
              <w:t xml:space="preserve">работников и иных лиц, непосредственно обрабатывающих персональные данные (далее </w:t>
            </w:r>
            <w:r w:rsidR="00F93827">
              <w:t>—</w:t>
            </w:r>
            <w:r w:rsidRPr="00F93827">
              <w:t xml:space="preserve"> экзаменационный кабинет).</w:t>
            </w:r>
          </w:p>
          <w:p w:rsidR="00B955BC" w:rsidRPr="00F93827" w:rsidRDefault="00B955BC" w:rsidP="006B2FD1">
            <w:pPr>
              <w:ind w:firstLine="596"/>
              <w:jc w:val="both"/>
            </w:pPr>
            <w:bookmarkStart w:id="10" w:name="p14"/>
            <w:bookmarkStart w:id="11" w:name="p-754330"/>
            <w:bookmarkEnd w:id="10"/>
            <w:bookmarkEnd w:id="11"/>
            <w:r w:rsidRPr="00F93827">
              <w:t xml:space="preserve">6.8. Ход и результаты проверки фиксирует </w:t>
            </w:r>
            <w:r w:rsidR="00F93827">
              <w:t>к</w:t>
            </w:r>
            <w:r w:rsidRPr="00F93827">
              <w:t xml:space="preserve">омиссия в виде акта, который подписывается членами </w:t>
            </w:r>
            <w:r w:rsidR="00F93827">
              <w:t>к</w:t>
            </w:r>
            <w:r w:rsidRPr="00F93827">
              <w:t>омиссии, присутствующими при соответствующей проверк</w:t>
            </w:r>
            <w:r w:rsidR="00F93827">
              <w:t>е</w:t>
            </w:r>
            <w:r w:rsidRPr="00F93827">
              <w:t>. В акте указываются:</w:t>
            </w:r>
          </w:p>
          <w:p w:rsidR="00B955BC" w:rsidRPr="00F93827" w:rsidRDefault="00B955BC" w:rsidP="006B2FD1">
            <w:pPr>
              <w:ind w:firstLine="596"/>
              <w:jc w:val="both"/>
            </w:pPr>
            <w:r w:rsidRPr="00F93827">
              <w:t>6.8.1. дата и место проверки;</w:t>
            </w:r>
          </w:p>
          <w:p w:rsidR="00B955BC" w:rsidRPr="00F93827" w:rsidRDefault="00B955BC" w:rsidP="006B2FD1">
            <w:pPr>
              <w:ind w:firstLine="596"/>
              <w:jc w:val="both"/>
            </w:pPr>
            <w:r w:rsidRPr="00F93827">
              <w:t xml:space="preserve">6.8.2. члены </w:t>
            </w:r>
            <w:r w:rsidR="00F93827">
              <w:t>к</w:t>
            </w:r>
            <w:r w:rsidRPr="00F93827">
              <w:t>омиссии, присутствующие при соответствующей проверки;</w:t>
            </w:r>
          </w:p>
          <w:p w:rsidR="00B955BC" w:rsidRPr="00F93827" w:rsidRDefault="00B955BC" w:rsidP="006B2FD1">
            <w:pPr>
              <w:ind w:firstLine="596"/>
              <w:jc w:val="both"/>
            </w:pPr>
            <w:r w:rsidRPr="00F93827">
              <w:t>6.8.3. время начала и окончания первой (теоретической) и второй (практической) частей проверки;</w:t>
            </w:r>
          </w:p>
          <w:p w:rsidR="00B955BC" w:rsidRPr="00F93827" w:rsidRDefault="00B955BC" w:rsidP="006B2FD1">
            <w:pPr>
              <w:ind w:firstLine="596"/>
              <w:jc w:val="both"/>
            </w:pPr>
            <w:r w:rsidRPr="00F93827">
              <w:t>6.8.4. обучающиеся, пропустившие начало первой или второй части проверки, а также время их прибытия;</w:t>
            </w:r>
          </w:p>
          <w:p w:rsidR="00B955BC" w:rsidRPr="00935ECA" w:rsidRDefault="00B955BC" w:rsidP="006B2FD1">
            <w:pPr>
              <w:ind w:firstLine="596"/>
              <w:jc w:val="both"/>
            </w:pPr>
            <w:r w:rsidRPr="00F93827">
              <w:t>6.8.5. обучающ</w:t>
            </w:r>
            <w:r w:rsidR="00F93827">
              <w:t>ие</w:t>
            </w:r>
            <w:r w:rsidRPr="00F93827">
              <w:t>ся, покидающий экзаменационн</w:t>
            </w:r>
            <w:r w:rsidR="00AF0110">
              <w:t xml:space="preserve">ый кабинет </w:t>
            </w:r>
            <w:r w:rsidRPr="00F93827">
              <w:t>во время первой или второй части проверки, а также время, когда он покидает экзаменационн</w:t>
            </w:r>
            <w:r w:rsidR="008845D9">
              <w:t>ый кабинет</w:t>
            </w:r>
            <w:r>
              <w:t xml:space="preserve"> </w:t>
            </w:r>
            <w:r w:rsidRPr="00935ECA">
              <w:t>и</w:t>
            </w:r>
            <w:r>
              <w:t xml:space="preserve"> </w:t>
            </w:r>
            <w:r w:rsidRPr="00935ECA">
              <w:t>возвращается</w:t>
            </w:r>
            <w:r>
              <w:t xml:space="preserve"> </w:t>
            </w:r>
            <w:r w:rsidRPr="00935ECA">
              <w:t>в</w:t>
            </w:r>
            <w:r>
              <w:t xml:space="preserve"> </w:t>
            </w:r>
            <w:r w:rsidRPr="00935ECA">
              <w:t>нее;</w:t>
            </w:r>
          </w:p>
          <w:p w:rsidR="00B955BC" w:rsidRPr="00935ECA" w:rsidRDefault="00B955BC" w:rsidP="006B2FD1">
            <w:pPr>
              <w:ind w:firstLine="596"/>
              <w:jc w:val="both"/>
            </w:pPr>
            <w:r>
              <w:t>6.8</w:t>
            </w:r>
            <w:r w:rsidRPr="00935ECA">
              <w:t>.6.</w:t>
            </w:r>
            <w:r>
              <w:t xml:space="preserve"> </w:t>
            </w:r>
            <w:r w:rsidRPr="00935ECA">
              <w:t>время,</w:t>
            </w:r>
            <w:r>
              <w:t xml:space="preserve"> </w:t>
            </w:r>
            <w:r w:rsidRPr="00935ECA">
              <w:t>когда</w:t>
            </w:r>
            <w:r>
              <w:t xml:space="preserve"> </w:t>
            </w:r>
            <w:r w:rsidRPr="00935ECA">
              <w:t>последний</w:t>
            </w:r>
            <w:r>
              <w:t xml:space="preserve"> обучающ</w:t>
            </w:r>
            <w:r w:rsidR="00F93827">
              <w:t>ий</w:t>
            </w:r>
            <w:r>
              <w:t xml:space="preserve">ся </w:t>
            </w:r>
            <w:r w:rsidRPr="00935ECA">
              <w:t>сдал</w:t>
            </w:r>
            <w:r>
              <w:t xml:space="preserve"> </w:t>
            </w:r>
            <w:r w:rsidRPr="00935ECA">
              <w:t>первую</w:t>
            </w:r>
            <w:r>
              <w:t xml:space="preserve"> </w:t>
            </w:r>
            <w:r w:rsidRPr="00935ECA">
              <w:t>и</w:t>
            </w:r>
            <w:r>
              <w:t xml:space="preserve"> </w:t>
            </w:r>
            <w:r w:rsidRPr="00935ECA">
              <w:t>вторую</w:t>
            </w:r>
            <w:r>
              <w:t xml:space="preserve"> </w:t>
            </w:r>
            <w:r w:rsidRPr="00935ECA">
              <w:t>части</w:t>
            </w:r>
            <w:r>
              <w:t xml:space="preserve"> проверочной </w:t>
            </w:r>
            <w:r w:rsidRPr="00935ECA">
              <w:t>работы;</w:t>
            </w:r>
          </w:p>
          <w:p w:rsidR="00B955BC" w:rsidRPr="00935ECA" w:rsidRDefault="00B955BC" w:rsidP="006B2FD1">
            <w:pPr>
              <w:ind w:firstLine="596"/>
              <w:jc w:val="both"/>
            </w:pPr>
            <w:r>
              <w:t>6.8</w:t>
            </w:r>
            <w:r w:rsidRPr="00935ECA">
              <w:t>.7.</w:t>
            </w:r>
            <w:r>
              <w:t xml:space="preserve"> </w:t>
            </w:r>
            <w:r w:rsidRPr="00935ECA">
              <w:t>количество</w:t>
            </w:r>
            <w:r>
              <w:t xml:space="preserve"> обучающихся</w:t>
            </w:r>
            <w:r w:rsidRPr="00935ECA">
              <w:t>;</w:t>
            </w:r>
          </w:p>
          <w:p w:rsidR="00B955BC" w:rsidRPr="00935ECA" w:rsidRDefault="00B955BC" w:rsidP="006B2FD1">
            <w:pPr>
              <w:ind w:firstLine="596"/>
              <w:jc w:val="both"/>
            </w:pPr>
            <w:r>
              <w:t>6.8</w:t>
            </w:r>
            <w:r w:rsidRPr="00935ECA">
              <w:t>.8.</w:t>
            </w:r>
            <w:r>
              <w:t xml:space="preserve"> </w:t>
            </w:r>
            <w:r w:rsidRPr="00935ECA">
              <w:t>другие</w:t>
            </w:r>
            <w:r>
              <w:t xml:space="preserve"> </w:t>
            </w:r>
            <w:r w:rsidRPr="00935ECA">
              <w:t>события,</w:t>
            </w:r>
            <w:r>
              <w:t xml:space="preserve"> </w:t>
            </w:r>
            <w:r w:rsidRPr="00935ECA">
              <w:t>связанные</w:t>
            </w:r>
            <w:r>
              <w:t xml:space="preserve"> </w:t>
            </w:r>
            <w:r w:rsidRPr="00935ECA">
              <w:t>с</w:t>
            </w:r>
            <w:r>
              <w:t xml:space="preserve"> </w:t>
            </w:r>
            <w:r w:rsidRPr="00935ECA">
              <w:t>ходом</w:t>
            </w:r>
            <w:r>
              <w:t xml:space="preserve"> проверки</w:t>
            </w:r>
            <w:r w:rsidRPr="00935ECA">
              <w:t>.</w:t>
            </w:r>
          </w:p>
          <w:p w:rsidR="00B955BC" w:rsidRPr="00935ECA" w:rsidRDefault="00B955BC" w:rsidP="006B2FD1">
            <w:pPr>
              <w:ind w:firstLine="596"/>
              <w:jc w:val="both"/>
            </w:pPr>
            <w:r>
              <w:t xml:space="preserve">6.9. Проходящему проверку знаний </w:t>
            </w:r>
            <w:r w:rsidRPr="003404B4">
              <w:t>по вопросам защиты персональных данных</w:t>
            </w:r>
            <w:r>
              <w:t xml:space="preserve"> </w:t>
            </w:r>
            <w:r w:rsidRPr="00935ECA">
              <w:t>запрещается</w:t>
            </w:r>
            <w:r>
              <w:t xml:space="preserve"> </w:t>
            </w:r>
            <w:r w:rsidRPr="00935ECA">
              <w:t>использовать</w:t>
            </w:r>
            <w:r>
              <w:t xml:space="preserve"> </w:t>
            </w:r>
            <w:r w:rsidRPr="00935ECA">
              <w:t>во</w:t>
            </w:r>
            <w:r>
              <w:t xml:space="preserve"> </w:t>
            </w:r>
            <w:r w:rsidRPr="00935ECA">
              <w:t>время</w:t>
            </w:r>
            <w:r>
              <w:t xml:space="preserve"> такой проверки </w:t>
            </w:r>
            <w:r w:rsidRPr="00935ECA">
              <w:t>тексты</w:t>
            </w:r>
            <w:r>
              <w:t xml:space="preserve"> правовых </w:t>
            </w:r>
            <w:r w:rsidRPr="00935ECA">
              <w:t>актов,</w:t>
            </w:r>
            <w:r>
              <w:t xml:space="preserve"> </w:t>
            </w:r>
            <w:r w:rsidRPr="00935ECA">
              <w:t>юридическую</w:t>
            </w:r>
            <w:r>
              <w:t xml:space="preserve"> </w:t>
            </w:r>
            <w:r w:rsidRPr="00935ECA">
              <w:t>литературу,</w:t>
            </w:r>
            <w:r>
              <w:t xml:space="preserve"> </w:t>
            </w:r>
            <w:r w:rsidRPr="00935ECA">
              <w:t>средства</w:t>
            </w:r>
            <w:r>
              <w:t xml:space="preserve"> </w:t>
            </w:r>
            <w:r w:rsidRPr="00935ECA">
              <w:t>связи</w:t>
            </w:r>
            <w:r>
              <w:t xml:space="preserve"> </w:t>
            </w:r>
            <w:r w:rsidRPr="00935ECA">
              <w:t>(например,</w:t>
            </w:r>
            <w:r>
              <w:t xml:space="preserve"> </w:t>
            </w:r>
            <w:r w:rsidRPr="00935ECA">
              <w:t>средства</w:t>
            </w:r>
            <w:r>
              <w:t xml:space="preserve"> </w:t>
            </w:r>
            <w:r w:rsidRPr="00935ECA">
              <w:t>телекоммуникации,</w:t>
            </w:r>
            <w:r>
              <w:t xml:space="preserve"> </w:t>
            </w:r>
            <w:r w:rsidRPr="00935ECA">
              <w:t>электронные</w:t>
            </w:r>
            <w:r>
              <w:t xml:space="preserve"> </w:t>
            </w:r>
            <w:r w:rsidRPr="00935ECA">
              <w:t>записные</w:t>
            </w:r>
            <w:r>
              <w:t xml:space="preserve"> </w:t>
            </w:r>
            <w:r w:rsidRPr="00935ECA">
              <w:t>книжки)</w:t>
            </w:r>
            <w:r>
              <w:t xml:space="preserve"> </w:t>
            </w:r>
            <w:r w:rsidRPr="00935ECA">
              <w:t>и</w:t>
            </w:r>
            <w:r>
              <w:t xml:space="preserve"> </w:t>
            </w:r>
            <w:r w:rsidRPr="00935ECA">
              <w:t>другие</w:t>
            </w:r>
            <w:r>
              <w:t xml:space="preserve"> </w:t>
            </w:r>
            <w:r w:rsidRPr="00935ECA">
              <w:t>вспомогательные</w:t>
            </w:r>
            <w:r>
              <w:t xml:space="preserve"> </w:t>
            </w:r>
            <w:r w:rsidRPr="00935ECA">
              <w:t>средства.</w:t>
            </w:r>
            <w:r>
              <w:t xml:space="preserve"> </w:t>
            </w:r>
            <w:r w:rsidRPr="00935ECA">
              <w:t>Во</w:t>
            </w:r>
            <w:r>
              <w:t xml:space="preserve"> </w:t>
            </w:r>
            <w:r w:rsidRPr="00935ECA">
              <w:t>второй</w:t>
            </w:r>
            <w:r>
              <w:t xml:space="preserve"> </w:t>
            </w:r>
            <w:r w:rsidRPr="00935ECA">
              <w:t>части</w:t>
            </w:r>
            <w:r>
              <w:t xml:space="preserve"> </w:t>
            </w:r>
            <w:r w:rsidRPr="00935ECA">
              <w:t>экспертизы</w:t>
            </w:r>
            <w:r>
              <w:t xml:space="preserve"> </w:t>
            </w:r>
            <w:r w:rsidRPr="00935ECA">
              <w:t>допускается</w:t>
            </w:r>
            <w:r>
              <w:t xml:space="preserve"> </w:t>
            </w:r>
            <w:r w:rsidRPr="00935ECA">
              <w:t>использование</w:t>
            </w:r>
            <w:r>
              <w:t xml:space="preserve"> </w:t>
            </w:r>
            <w:r w:rsidRPr="00935ECA">
              <w:t>вспомогательных</w:t>
            </w:r>
            <w:r>
              <w:t xml:space="preserve"> </w:t>
            </w:r>
            <w:r w:rsidRPr="00935ECA">
              <w:t>материалов,</w:t>
            </w:r>
            <w:r>
              <w:t xml:space="preserve"> </w:t>
            </w:r>
            <w:r w:rsidRPr="00935ECA">
              <w:t>выданных</w:t>
            </w:r>
            <w:r>
              <w:t xml:space="preserve"> </w:t>
            </w:r>
            <w:r w:rsidR="00F93827">
              <w:t>к</w:t>
            </w:r>
            <w:r>
              <w:t>омиссией</w:t>
            </w:r>
            <w:r w:rsidRPr="00935ECA">
              <w:t>.</w:t>
            </w:r>
          </w:p>
          <w:p w:rsidR="00B955BC" w:rsidRPr="00935ECA" w:rsidRDefault="00B955BC" w:rsidP="006B2FD1">
            <w:pPr>
              <w:ind w:firstLine="596"/>
              <w:jc w:val="both"/>
            </w:pPr>
            <w:bookmarkStart w:id="12" w:name="p20"/>
            <w:bookmarkStart w:id="13" w:name="p-754337"/>
            <w:bookmarkEnd w:id="12"/>
            <w:bookmarkEnd w:id="13"/>
            <w:r>
              <w:t>6.10</w:t>
            </w:r>
            <w:r w:rsidRPr="00935ECA">
              <w:t>.</w:t>
            </w:r>
            <w:r>
              <w:t xml:space="preserve"> </w:t>
            </w:r>
            <w:r w:rsidRPr="00F80376">
              <w:t xml:space="preserve">Проходящему проверку знаний по вопросам защиты персональных данных запрещается </w:t>
            </w:r>
            <w:r w:rsidRPr="00935ECA">
              <w:t>разговаривать</w:t>
            </w:r>
            <w:r>
              <w:t xml:space="preserve"> </w:t>
            </w:r>
            <w:r w:rsidRPr="00935ECA">
              <w:t>и</w:t>
            </w:r>
            <w:r>
              <w:t xml:space="preserve"> </w:t>
            </w:r>
            <w:r w:rsidRPr="00935ECA">
              <w:t>мешать</w:t>
            </w:r>
            <w:r>
              <w:t xml:space="preserve"> </w:t>
            </w:r>
            <w:r w:rsidRPr="00935ECA">
              <w:t>другим</w:t>
            </w:r>
            <w:r>
              <w:t xml:space="preserve"> п</w:t>
            </w:r>
            <w:r w:rsidRPr="00F80376">
              <w:t xml:space="preserve">роходящему проверку знаний по вопросам защиты персональных данных </w:t>
            </w:r>
            <w:r w:rsidRPr="00935ECA">
              <w:t>во</w:t>
            </w:r>
            <w:r>
              <w:t xml:space="preserve"> </w:t>
            </w:r>
            <w:r w:rsidRPr="00935ECA">
              <w:t>время</w:t>
            </w:r>
            <w:r>
              <w:t xml:space="preserve"> проверки</w:t>
            </w:r>
            <w:r w:rsidRPr="00935ECA">
              <w:t>,</w:t>
            </w:r>
            <w:r>
              <w:t xml:space="preserve"> </w:t>
            </w:r>
            <w:r w:rsidRPr="00935ECA">
              <w:t>а</w:t>
            </w:r>
            <w:r>
              <w:t xml:space="preserve"> </w:t>
            </w:r>
            <w:r w:rsidRPr="00935ECA">
              <w:t>также</w:t>
            </w:r>
            <w:r>
              <w:t xml:space="preserve"> </w:t>
            </w:r>
            <w:r w:rsidRPr="00F93827">
              <w:t>покидать экзаменационн</w:t>
            </w:r>
            <w:r w:rsidR="008845D9">
              <w:t>ый кабинет</w:t>
            </w:r>
            <w:r>
              <w:t xml:space="preserve"> </w:t>
            </w:r>
            <w:r w:rsidRPr="00935ECA">
              <w:t>без</w:t>
            </w:r>
            <w:r>
              <w:t xml:space="preserve"> </w:t>
            </w:r>
            <w:r w:rsidRPr="00935ECA">
              <w:t>разрешения</w:t>
            </w:r>
            <w:r>
              <w:t xml:space="preserve"> </w:t>
            </w:r>
            <w:r w:rsidR="00F93827">
              <w:t>к</w:t>
            </w:r>
            <w:r>
              <w:t>омиссии</w:t>
            </w:r>
            <w:r w:rsidRPr="00935ECA">
              <w:t>.</w:t>
            </w:r>
          </w:p>
          <w:p w:rsidR="00B955BC" w:rsidRPr="00935ECA" w:rsidRDefault="00B955BC" w:rsidP="006B2FD1">
            <w:pPr>
              <w:ind w:firstLine="596"/>
              <w:jc w:val="both"/>
            </w:pPr>
            <w:r>
              <w:t xml:space="preserve">6.11. </w:t>
            </w:r>
            <w:r w:rsidRPr="00935ECA">
              <w:t>По</w:t>
            </w:r>
            <w:r>
              <w:t xml:space="preserve"> </w:t>
            </w:r>
            <w:r w:rsidRPr="00935ECA">
              <w:t>окончании</w:t>
            </w:r>
            <w:r>
              <w:t xml:space="preserve"> </w:t>
            </w:r>
            <w:r w:rsidRPr="00935ECA">
              <w:t>времени</w:t>
            </w:r>
            <w:r>
              <w:t xml:space="preserve"> </w:t>
            </w:r>
            <w:r w:rsidRPr="00935ECA">
              <w:t>для</w:t>
            </w:r>
            <w:r>
              <w:t xml:space="preserve"> </w:t>
            </w:r>
            <w:r w:rsidRPr="00935ECA">
              <w:t>подготовки</w:t>
            </w:r>
            <w:r>
              <w:t xml:space="preserve"> </w:t>
            </w:r>
            <w:r w:rsidRPr="00935ECA">
              <w:t>ответов</w:t>
            </w:r>
            <w:r>
              <w:t xml:space="preserve"> </w:t>
            </w:r>
            <w:r w:rsidRPr="00935ECA">
              <w:t>или</w:t>
            </w:r>
            <w:r>
              <w:t xml:space="preserve"> </w:t>
            </w:r>
            <w:r w:rsidRPr="00935ECA">
              <w:t>по</w:t>
            </w:r>
            <w:r>
              <w:t xml:space="preserve"> </w:t>
            </w:r>
            <w:r w:rsidRPr="00935ECA">
              <w:t>завершении</w:t>
            </w:r>
            <w:r>
              <w:t xml:space="preserve"> </w:t>
            </w:r>
            <w:r w:rsidRPr="00935ECA">
              <w:t>подготовки</w:t>
            </w:r>
            <w:r>
              <w:t xml:space="preserve"> </w:t>
            </w:r>
            <w:r w:rsidRPr="00935ECA">
              <w:t>ответов</w:t>
            </w:r>
            <w:r>
              <w:t xml:space="preserve"> </w:t>
            </w:r>
            <w:r w:rsidRPr="00935ECA">
              <w:t>до</w:t>
            </w:r>
            <w:r>
              <w:t xml:space="preserve"> </w:t>
            </w:r>
            <w:r w:rsidRPr="00935ECA">
              <w:t>указанного</w:t>
            </w:r>
            <w:r>
              <w:t xml:space="preserve"> </w:t>
            </w:r>
            <w:r w:rsidRPr="00935ECA">
              <w:t>времени</w:t>
            </w:r>
            <w:r>
              <w:t xml:space="preserve"> п</w:t>
            </w:r>
            <w:r w:rsidRPr="00F80376">
              <w:t>роходящ</w:t>
            </w:r>
            <w:r>
              <w:t>ий</w:t>
            </w:r>
            <w:r w:rsidRPr="00F80376">
              <w:t xml:space="preserve"> проверку знаний по вопросам защиты персональных данных </w:t>
            </w:r>
            <w:r w:rsidRPr="00935ECA">
              <w:t>передает</w:t>
            </w:r>
            <w:r>
              <w:t xml:space="preserve"> </w:t>
            </w:r>
            <w:r w:rsidRPr="00935ECA">
              <w:t>лист</w:t>
            </w:r>
            <w:r>
              <w:t xml:space="preserve"> </w:t>
            </w:r>
            <w:r w:rsidRPr="00935ECA">
              <w:t>заполнения</w:t>
            </w:r>
            <w:r>
              <w:t xml:space="preserve"> проверочной </w:t>
            </w:r>
            <w:r w:rsidRPr="00935ECA">
              <w:t>работы</w:t>
            </w:r>
            <w:r>
              <w:t xml:space="preserve"> </w:t>
            </w:r>
            <w:r w:rsidR="00F93827">
              <w:t>к</w:t>
            </w:r>
            <w:r>
              <w:t>омиссии</w:t>
            </w:r>
            <w:r w:rsidRPr="00935ECA">
              <w:t>.</w:t>
            </w:r>
          </w:p>
          <w:p w:rsidR="00B955BC" w:rsidRDefault="00B955BC" w:rsidP="006B2FD1"/>
          <w:p w:rsidR="00B955BC" w:rsidRPr="009B6AC4" w:rsidRDefault="00B955BC" w:rsidP="006B2FD1">
            <w:pPr>
              <w:jc w:val="center"/>
            </w:pPr>
            <w:r w:rsidRPr="009B6AC4">
              <w:t xml:space="preserve">ГЛАВА </w:t>
            </w:r>
            <w:r>
              <w:t>7</w:t>
            </w:r>
          </w:p>
          <w:p w:rsidR="00B955BC" w:rsidRPr="009B6AC4" w:rsidRDefault="00B955BC" w:rsidP="006B2FD1">
            <w:pPr>
              <w:jc w:val="center"/>
            </w:pPr>
            <w:r w:rsidRPr="009B6AC4">
              <w:t>ПРОЦЕДУРЫ ОЦЕНКИ И СООБЩЕНИЕ РЕЗУЛЬТАТОВ</w:t>
            </w:r>
          </w:p>
          <w:p w:rsidR="00B955BC" w:rsidRDefault="00B955BC" w:rsidP="006B2FD1">
            <w:pPr>
              <w:rPr>
                <w:b/>
                <w:bCs/>
              </w:rPr>
            </w:pPr>
          </w:p>
          <w:p w:rsidR="00B955BC" w:rsidRPr="0093457C" w:rsidRDefault="00B955BC" w:rsidP="006B2FD1">
            <w:pPr>
              <w:ind w:firstLine="596"/>
              <w:jc w:val="both"/>
            </w:pPr>
            <w:r w:rsidRPr="0093457C">
              <w:lastRenderedPageBreak/>
              <w:t>7.</w:t>
            </w:r>
            <w:r>
              <w:t xml:space="preserve">1. </w:t>
            </w:r>
            <w:r w:rsidRPr="0093457C">
              <w:t>Комиссия</w:t>
            </w:r>
            <w:r>
              <w:t xml:space="preserve"> </w:t>
            </w:r>
            <w:r w:rsidRPr="0093457C">
              <w:t>не</w:t>
            </w:r>
            <w:r>
              <w:t xml:space="preserve"> </w:t>
            </w:r>
            <w:r w:rsidRPr="0093457C">
              <w:t>оценивает</w:t>
            </w:r>
            <w:r>
              <w:t xml:space="preserve"> проверочн</w:t>
            </w:r>
            <w:r w:rsidRPr="0093457C">
              <w:t>ую</w:t>
            </w:r>
            <w:r>
              <w:t xml:space="preserve"> </w:t>
            </w:r>
            <w:r w:rsidRPr="0093457C">
              <w:t>работу</w:t>
            </w:r>
            <w:r>
              <w:t xml:space="preserve"> </w:t>
            </w:r>
            <w:r w:rsidRPr="0093457C">
              <w:t>или</w:t>
            </w:r>
            <w:r>
              <w:t xml:space="preserve"> </w:t>
            </w:r>
            <w:r w:rsidRPr="0093457C">
              <w:t>ее</w:t>
            </w:r>
            <w:r>
              <w:t xml:space="preserve"> </w:t>
            </w:r>
            <w:r w:rsidRPr="0093457C">
              <w:t>часть</w:t>
            </w:r>
            <w:r>
              <w:t xml:space="preserve"> </w:t>
            </w:r>
            <w:r w:rsidRPr="0093457C">
              <w:t>и</w:t>
            </w:r>
            <w:r>
              <w:t xml:space="preserve"> </w:t>
            </w:r>
            <w:r w:rsidRPr="0093457C">
              <w:t>не</w:t>
            </w:r>
            <w:r>
              <w:t xml:space="preserve"> </w:t>
            </w:r>
            <w:r w:rsidRPr="0093457C">
              <w:t>делает</w:t>
            </w:r>
            <w:r>
              <w:t xml:space="preserve"> </w:t>
            </w:r>
            <w:r w:rsidRPr="0093457C">
              <w:t>записи</w:t>
            </w:r>
            <w:r>
              <w:t xml:space="preserve"> </w:t>
            </w:r>
            <w:r w:rsidRPr="0093457C">
              <w:t>в</w:t>
            </w:r>
            <w:r>
              <w:t xml:space="preserve"> </w:t>
            </w:r>
            <w:r w:rsidRPr="0093457C">
              <w:t>листе</w:t>
            </w:r>
            <w:r>
              <w:t xml:space="preserve"> </w:t>
            </w:r>
            <w:r w:rsidRPr="0093457C">
              <w:t>выполнения</w:t>
            </w:r>
            <w:r>
              <w:t xml:space="preserve"> </w:t>
            </w:r>
            <w:r w:rsidRPr="0093457C">
              <w:t>работ</w:t>
            </w:r>
            <w:r>
              <w:t xml:space="preserve"> </w:t>
            </w:r>
            <w:r w:rsidRPr="0093457C">
              <w:t>и</w:t>
            </w:r>
            <w:r>
              <w:t xml:space="preserve"> акте</w:t>
            </w:r>
            <w:r w:rsidRPr="0093457C">
              <w:t>,</w:t>
            </w:r>
            <w:r>
              <w:t xml:space="preserve"> </w:t>
            </w:r>
            <w:r w:rsidRPr="0093457C">
              <w:t>если</w:t>
            </w:r>
            <w:r>
              <w:t xml:space="preserve"> ею </w:t>
            </w:r>
            <w:r w:rsidRPr="0093457C">
              <w:t>установлено</w:t>
            </w:r>
            <w:r>
              <w:t xml:space="preserve"> </w:t>
            </w:r>
            <w:r w:rsidRPr="0093457C">
              <w:t>одно</w:t>
            </w:r>
            <w:r>
              <w:t xml:space="preserve"> </w:t>
            </w:r>
            <w:r w:rsidRPr="0093457C">
              <w:t>из</w:t>
            </w:r>
            <w:r>
              <w:t xml:space="preserve"> </w:t>
            </w:r>
            <w:r w:rsidRPr="0093457C">
              <w:t>следующих</w:t>
            </w:r>
            <w:r>
              <w:t xml:space="preserve"> </w:t>
            </w:r>
            <w:r w:rsidRPr="0093457C">
              <w:t>обстоятельств:</w:t>
            </w:r>
          </w:p>
          <w:p w:rsidR="00B955BC" w:rsidRPr="0093457C" w:rsidRDefault="00B955BC" w:rsidP="006B2FD1">
            <w:pPr>
              <w:ind w:firstLine="596"/>
              <w:jc w:val="both"/>
            </w:pPr>
            <w:r w:rsidRPr="0093457C">
              <w:t>7.</w:t>
            </w:r>
            <w:r>
              <w:t>1.</w:t>
            </w:r>
            <w:r w:rsidRPr="0093457C">
              <w:t>1.</w:t>
            </w:r>
            <w:r>
              <w:t xml:space="preserve"> </w:t>
            </w:r>
            <w:r w:rsidRPr="00F93827">
              <w:t>проходящий проверку знаний по вопросам защиты персональных данных указал на проверочной работе свое имя, фамилию или другие идентифицирующие данные (за исключением упомянутого в пункте 6.1. настоящего Положения идентификационного кода);</w:t>
            </w:r>
          </w:p>
          <w:p w:rsidR="00B955BC" w:rsidRPr="0093457C" w:rsidRDefault="00B955BC" w:rsidP="006B2FD1">
            <w:pPr>
              <w:ind w:firstLine="596"/>
              <w:jc w:val="both"/>
            </w:pPr>
            <w:r w:rsidRPr="0093457C">
              <w:t>7.</w:t>
            </w:r>
            <w:r>
              <w:t>1.</w:t>
            </w:r>
            <w:r w:rsidRPr="0093457C">
              <w:t>2.</w:t>
            </w:r>
            <w:r>
              <w:t xml:space="preserve"> </w:t>
            </w:r>
            <w:r w:rsidRPr="0093457C">
              <w:t>ответы</w:t>
            </w:r>
            <w:r>
              <w:t xml:space="preserve"> по проверочной </w:t>
            </w:r>
            <w:r w:rsidRPr="0093457C">
              <w:t>работ</w:t>
            </w:r>
            <w:r>
              <w:t xml:space="preserve">е </w:t>
            </w:r>
            <w:r w:rsidRPr="0093457C">
              <w:t>даются</w:t>
            </w:r>
            <w:r>
              <w:t xml:space="preserve"> </w:t>
            </w:r>
            <w:r w:rsidRPr="0093457C">
              <w:t>письменно</w:t>
            </w:r>
            <w:r>
              <w:t xml:space="preserve"> </w:t>
            </w:r>
            <w:r w:rsidRPr="0093457C">
              <w:t>карандашом;</w:t>
            </w:r>
          </w:p>
          <w:p w:rsidR="00B955BC" w:rsidRPr="0093457C" w:rsidRDefault="00B955BC" w:rsidP="006B2FD1">
            <w:pPr>
              <w:ind w:firstLine="596"/>
              <w:jc w:val="both"/>
            </w:pPr>
            <w:r w:rsidRPr="0093457C">
              <w:t>7.</w:t>
            </w:r>
            <w:r>
              <w:t>1.</w:t>
            </w:r>
            <w:r w:rsidRPr="0093457C">
              <w:t>3.</w:t>
            </w:r>
            <w:r>
              <w:t xml:space="preserve"> </w:t>
            </w:r>
            <w:r w:rsidRPr="0093457C">
              <w:t>почерк</w:t>
            </w:r>
            <w:r>
              <w:t xml:space="preserve"> п</w:t>
            </w:r>
            <w:r w:rsidRPr="00901337">
              <w:t>роходяще</w:t>
            </w:r>
            <w:r>
              <w:t>го</w:t>
            </w:r>
            <w:r w:rsidRPr="00901337">
              <w:t xml:space="preserve"> проверку знаний по вопросам защиты персональных данных </w:t>
            </w:r>
            <w:r w:rsidRPr="0093457C">
              <w:t>неразборчивый;</w:t>
            </w:r>
          </w:p>
          <w:p w:rsidR="00B955BC" w:rsidRPr="0093457C" w:rsidRDefault="00B955BC" w:rsidP="006B2FD1">
            <w:pPr>
              <w:ind w:firstLine="596"/>
              <w:jc w:val="both"/>
            </w:pPr>
            <w:r w:rsidRPr="0093457C">
              <w:t>7.</w:t>
            </w:r>
            <w:r>
              <w:t>1.</w:t>
            </w:r>
            <w:r w:rsidRPr="0093457C">
              <w:t>4.</w:t>
            </w:r>
            <w:r>
              <w:t xml:space="preserve"> </w:t>
            </w:r>
            <w:r w:rsidRPr="0093457C">
              <w:t>лист</w:t>
            </w:r>
            <w:r>
              <w:t xml:space="preserve"> </w:t>
            </w:r>
            <w:r w:rsidRPr="0093457C">
              <w:t>выполнения</w:t>
            </w:r>
            <w:r>
              <w:t xml:space="preserve"> </w:t>
            </w:r>
            <w:r w:rsidRPr="0093457C">
              <w:t>работ</w:t>
            </w:r>
            <w:r>
              <w:t xml:space="preserve"> </w:t>
            </w:r>
            <w:r w:rsidRPr="0093457C">
              <w:t>должен</w:t>
            </w:r>
            <w:r>
              <w:t xml:space="preserve"> </w:t>
            </w:r>
            <w:r w:rsidRPr="0093457C">
              <w:t>содержать</w:t>
            </w:r>
            <w:r>
              <w:t xml:space="preserve"> </w:t>
            </w:r>
            <w:r w:rsidRPr="0093457C">
              <w:t>указание</w:t>
            </w:r>
            <w:r>
              <w:t xml:space="preserve"> члена </w:t>
            </w:r>
            <w:r w:rsidR="00F93827">
              <w:t>к</w:t>
            </w:r>
            <w:r>
              <w:t>омиссии</w:t>
            </w:r>
            <w:r w:rsidRPr="0093457C">
              <w:t>,</w:t>
            </w:r>
            <w:r>
              <w:t xml:space="preserve"> </w:t>
            </w:r>
            <w:r w:rsidRPr="0093457C">
              <w:t>присутствовавшего</w:t>
            </w:r>
            <w:r>
              <w:t xml:space="preserve"> </w:t>
            </w:r>
            <w:r w:rsidRPr="0093457C">
              <w:t>в</w:t>
            </w:r>
            <w:r>
              <w:t xml:space="preserve"> </w:t>
            </w:r>
            <w:r w:rsidRPr="0093457C">
              <w:t>отдельной</w:t>
            </w:r>
            <w:r>
              <w:t xml:space="preserve"> </w:t>
            </w:r>
            <w:r w:rsidRPr="0093457C">
              <w:t>части</w:t>
            </w:r>
            <w:r>
              <w:t xml:space="preserve"> </w:t>
            </w:r>
            <w:r w:rsidRPr="0093457C">
              <w:t>проверки,</w:t>
            </w:r>
            <w:r>
              <w:t xml:space="preserve"> </w:t>
            </w:r>
            <w:r w:rsidRPr="0093457C">
              <w:t>что</w:t>
            </w:r>
            <w:r>
              <w:t xml:space="preserve"> п</w:t>
            </w:r>
            <w:r w:rsidRPr="00901337">
              <w:t>роходящ</w:t>
            </w:r>
            <w:r>
              <w:t>ий</w:t>
            </w:r>
            <w:r w:rsidRPr="00901337">
              <w:t xml:space="preserve"> проверку знаний по вопросам защиты персональных данных </w:t>
            </w:r>
            <w:r w:rsidRPr="0093457C">
              <w:t>допустил</w:t>
            </w:r>
            <w:r>
              <w:t xml:space="preserve"> </w:t>
            </w:r>
            <w:r w:rsidRPr="0093457C">
              <w:t>нарушение,</w:t>
            </w:r>
            <w:r>
              <w:t xml:space="preserve"> </w:t>
            </w:r>
            <w:r w:rsidRPr="0093457C">
              <w:t>упомянутое</w:t>
            </w:r>
            <w:r>
              <w:t xml:space="preserve"> </w:t>
            </w:r>
            <w:r w:rsidRPr="0093457C">
              <w:t>в</w:t>
            </w:r>
            <w:r>
              <w:t xml:space="preserve"> </w:t>
            </w:r>
            <w:r w:rsidRPr="0093457C">
              <w:t>пункте</w:t>
            </w:r>
            <w:r>
              <w:t xml:space="preserve"> 6.9, 6.10 или </w:t>
            </w:r>
            <w:r w:rsidRPr="0093457C">
              <w:t>в</w:t>
            </w:r>
            <w:r>
              <w:t xml:space="preserve"> </w:t>
            </w:r>
            <w:r w:rsidRPr="0093457C">
              <w:t>пункте</w:t>
            </w:r>
            <w:r>
              <w:t xml:space="preserve"> 7.1 </w:t>
            </w:r>
            <w:r w:rsidRPr="0093457C">
              <w:t>настоящих</w:t>
            </w:r>
            <w:r>
              <w:t xml:space="preserve"> Положений</w:t>
            </w:r>
            <w:r w:rsidRPr="0093457C">
              <w:t>.</w:t>
            </w:r>
          </w:p>
          <w:p w:rsidR="00B955BC" w:rsidRPr="0093457C" w:rsidRDefault="00B955BC" w:rsidP="006B2FD1">
            <w:pPr>
              <w:ind w:firstLine="596"/>
              <w:jc w:val="both"/>
            </w:pPr>
            <w:bookmarkStart w:id="14" w:name="p28"/>
            <w:bookmarkStart w:id="15" w:name="p-754348"/>
            <w:bookmarkEnd w:id="14"/>
            <w:bookmarkEnd w:id="15"/>
            <w:r>
              <w:t>7.</w:t>
            </w:r>
            <w:r w:rsidRPr="0093457C">
              <w:t>2.</w:t>
            </w:r>
            <w:r>
              <w:t xml:space="preserve"> </w:t>
            </w:r>
            <w:r w:rsidRPr="0093457C">
              <w:t>Первая</w:t>
            </w:r>
            <w:r>
              <w:t xml:space="preserve"> </w:t>
            </w:r>
            <w:r w:rsidRPr="0093457C">
              <w:t>часть</w:t>
            </w:r>
            <w:r>
              <w:t xml:space="preserve"> проверки </w:t>
            </w:r>
            <w:r w:rsidRPr="006D3FDA">
              <w:t xml:space="preserve">по вопросам защиты персональных данных </w:t>
            </w:r>
            <w:r w:rsidRPr="0093457C">
              <w:t>считается</w:t>
            </w:r>
            <w:r>
              <w:t xml:space="preserve"> </w:t>
            </w:r>
            <w:r w:rsidRPr="0093457C">
              <w:t>сданной,</w:t>
            </w:r>
            <w:r>
              <w:t xml:space="preserve"> </w:t>
            </w:r>
            <w:r w:rsidRPr="0093457C">
              <w:t>если</w:t>
            </w:r>
            <w:r>
              <w:t xml:space="preserve"> </w:t>
            </w:r>
            <w:r w:rsidRPr="0093457C">
              <w:t>доля</w:t>
            </w:r>
            <w:r>
              <w:t xml:space="preserve"> </w:t>
            </w:r>
            <w:r w:rsidRPr="0093457C">
              <w:t>правильных</w:t>
            </w:r>
            <w:r>
              <w:t xml:space="preserve"> </w:t>
            </w:r>
            <w:r w:rsidRPr="0093457C">
              <w:t>ответов</w:t>
            </w:r>
            <w:r>
              <w:t xml:space="preserve"> </w:t>
            </w:r>
            <w:r w:rsidRPr="0093457C">
              <w:t>составляет</w:t>
            </w:r>
            <w:r>
              <w:t xml:space="preserve"> </w:t>
            </w:r>
            <w:r w:rsidRPr="0093457C">
              <w:t>не</w:t>
            </w:r>
            <w:r>
              <w:t xml:space="preserve"> </w:t>
            </w:r>
            <w:r w:rsidRPr="0093457C">
              <w:t>менее</w:t>
            </w:r>
            <w:r>
              <w:t xml:space="preserve"> </w:t>
            </w:r>
            <w:r w:rsidRPr="0093457C">
              <w:t>80%,</w:t>
            </w:r>
            <w:r>
              <w:t xml:space="preserve"> </w:t>
            </w:r>
            <w:r w:rsidRPr="0093457C">
              <w:t>а</w:t>
            </w:r>
            <w:r>
              <w:t xml:space="preserve"> </w:t>
            </w:r>
            <w:r w:rsidRPr="0093457C">
              <w:t>доля</w:t>
            </w:r>
            <w:r>
              <w:t xml:space="preserve"> </w:t>
            </w:r>
            <w:r w:rsidRPr="0093457C">
              <w:t>правильных</w:t>
            </w:r>
            <w:r>
              <w:t xml:space="preserve"> </w:t>
            </w:r>
            <w:r w:rsidRPr="0093457C">
              <w:t>ответов,</w:t>
            </w:r>
            <w:r>
              <w:t xml:space="preserve"> </w:t>
            </w:r>
            <w:r w:rsidRPr="0093457C">
              <w:t>представленных</w:t>
            </w:r>
            <w:r>
              <w:t xml:space="preserve"> </w:t>
            </w:r>
            <w:r w:rsidRPr="0093457C">
              <w:t>в</w:t>
            </w:r>
            <w:r>
              <w:t xml:space="preserve"> </w:t>
            </w:r>
            <w:r w:rsidRPr="0093457C">
              <w:t>каждой</w:t>
            </w:r>
            <w:r>
              <w:t xml:space="preserve"> </w:t>
            </w:r>
            <w:r w:rsidRPr="0093457C">
              <w:t>главе,</w:t>
            </w:r>
            <w:r>
              <w:t xml:space="preserve"> </w:t>
            </w:r>
            <w:r w:rsidRPr="0093457C">
              <w:t>составляет</w:t>
            </w:r>
            <w:r>
              <w:t xml:space="preserve"> </w:t>
            </w:r>
            <w:r w:rsidRPr="0093457C">
              <w:t>не</w:t>
            </w:r>
            <w:r>
              <w:t xml:space="preserve"> </w:t>
            </w:r>
            <w:r w:rsidRPr="0093457C">
              <w:t>менее</w:t>
            </w:r>
            <w:r>
              <w:t xml:space="preserve"> </w:t>
            </w:r>
            <w:r w:rsidRPr="0093457C">
              <w:t>30%.</w:t>
            </w:r>
            <w:r>
              <w:t xml:space="preserve"> </w:t>
            </w:r>
            <w:r w:rsidR="00F93827">
              <w:t>к</w:t>
            </w:r>
            <w:r w:rsidRPr="0093457C">
              <w:t>омиссия</w:t>
            </w:r>
            <w:r>
              <w:t xml:space="preserve"> </w:t>
            </w:r>
            <w:r w:rsidRPr="0093457C">
              <w:t>не</w:t>
            </w:r>
            <w:r>
              <w:t xml:space="preserve"> </w:t>
            </w:r>
            <w:r w:rsidRPr="0093457C">
              <w:t>будет</w:t>
            </w:r>
            <w:r>
              <w:t xml:space="preserve"> </w:t>
            </w:r>
            <w:r w:rsidRPr="0093457C">
              <w:t>оценивать</w:t>
            </w:r>
            <w:r>
              <w:t xml:space="preserve"> </w:t>
            </w:r>
            <w:r w:rsidRPr="0093457C">
              <w:t>вторую</w:t>
            </w:r>
            <w:r>
              <w:t xml:space="preserve"> </w:t>
            </w:r>
            <w:r w:rsidRPr="0093457C">
              <w:t>часть</w:t>
            </w:r>
            <w:r>
              <w:t xml:space="preserve"> проверки </w:t>
            </w:r>
            <w:r w:rsidRPr="006D3FDA">
              <w:t>по вопросам защиты персональных данных</w:t>
            </w:r>
            <w:r w:rsidRPr="0093457C">
              <w:t>,</w:t>
            </w:r>
            <w:r>
              <w:t xml:space="preserve"> </w:t>
            </w:r>
            <w:r w:rsidRPr="0093457C">
              <w:t>если</w:t>
            </w:r>
            <w:r>
              <w:t xml:space="preserve"> </w:t>
            </w:r>
            <w:r w:rsidRPr="0093457C">
              <w:t>первая</w:t>
            </w:r>
            <w:r>
              <w:t xml:space="preserve"> </w:t>
            </w:r>
            <w:r w:rsidRPr="0093457C">
              <w:t>часть</w:t>
            </w:r>
            <w:r>
              <w:t xml:space="preserve"> проверки </w:t>
            </w:r>
            <w:r w:rsidRPr="0093457C">
              <w:t>получила</w:t>
            </w:r>
            <w:r>
              <w:t xml:space="preserve"> </w:t>
            </w:r>
            <w:r w:rsidRPr="0093457C">
              <w:t>отрицательную</w:t>
            </w:r>
            <w:r>
              <w:t xml:space="preserve"> </w:t>
            </w:r>
            <w:r w:rsidRPr="0093457C">
              <w:t>оценку.</w:t>
            </w:r>
          </w:p>
          <w:p w:rsidR="00B955BC" w:rsidRPr="00F93827" w:rsidRDefault="00B955BC" w:rsidP="006B2FD1">
            <w:pPr>
              <w:ind w:firstLine="596"/>
              <w:jc w:val="both"/>
            </w:pPr>
            <w:bookmarkStart w:id="16" w:name="p29"/>
            <w:bookmarkStart w:id="17" w:name="p-754349"/>
            <w:bookmarkEnd w:id="16"/>
            <w:bookmarkEnd w:id="17"/>
            <w:r>
              <w:t>7.3</w:t>
            </w:r>
            <w:r w:rsidRPr="0093457C">
              <w:t>.</w:t>
            </w:r>
            <w:r>
              <w:t xml:space="preserve"> </w:t>
            </w:r>
            <w:r w:rsidRPr="0093457C">
              <w:t>Ответы</w:t>
            </w:r>
            <w:r>
              <w:t xml:space="preserve"> </w:t>
            </w:r>
            <w:r w:rsidRPr="0093457C">
              <w:t>второй</w:t>
            </w:r>
            <w:r>
              <w:t xml:space="preserve"> </w:t>
            </w:r>
            <w:r w:rsidRPr="0093457C">
              <w:t>части</w:t>
            </w:r>
            <w:r>
              <w:t xml:space="preserve"> </w:t>
            </w:r>
            <w:r w:rsidRPr="0093457C">
              <w:t>экзамена</w:t>
            </w:r>
            <w:r>
              <w:t xml:space="preserve"> </w:t>
            </w:r>
            <w:r w:rsidRPr="00F93827">
              <w:t>оцениваются по 10-балльной системе в соответствии с оценочными критериями проверки (</w:t>
            </w:r>
            <w:r w:rsidR="00F93827">
              <w:t>приложение __</w:t>
            </w:r>
            <w:r w:rsidRPr="00F93827">
              <w:t>).</w:t>
            </w:r>
          </w:p>
          <w:p w:rsidR="00B955BC" w:rsidRDefault="00B955BC" w:rsidP="006B2FD1">
            <w:pPr>
              <w:ind w:firstLine="596"/>
              <w:jc w:val="both"/>
            </w:pPr>
            <w:bookmarkStart w:id="18" w:name="p30"/>
            <w:bookmarkStart w:id="19" w:name="p-754350"/>
            <w:bookmarkEnd w:id="18"/>
            <w:bookmarkEnd w:id="19"/>
            <w:r w:rsidRPr="00F93827">
              <w:t xml:space="preserve">7.4. Каждый член </w:t>
            </w:r>
            <w:r w:rsidR="008845D9">
              <w:t>к</w:t>
            </w:r>
            <w:r w:rsidRPr="00F93827">
              <w:t>омиссии оценивает ответы проходящего проверку знаний по вопросам защиты персональных данных на все вопросы второй части экзамена, оценка каждого ответа заносится в оценочный лист второй части проверки (</w:t>
            </w:r>
            <w:r w:rsidR="00F93827">
              <w:t>п</w:t>
            </w:r>
            <w:r w:rsidRPr="00F93827">
              <w:t xml:space="preserve">риложение </w:t>
            </w:r>
            <w:r w:rsidR="00F93827">
              <w:t>__</w:t>
            </w:r>
            <w:r w:rsidRPr="00F93827">
              <w:t>) и</w:t>
            </w:r>
            <w:r w:rsidRPr="0093457C">
              <w:t>,</w:t>
            </w:r>
            <w:r>
              <w:t xml:space="preserve"> п</w:t>
            </w:r>
            <w:r w:rsidRPr="0093457C">
              <w:t>ри</w:t>
            </w:r>
            <w:r>
              <w:t xml:space="preserve"> </w:t>
            </w:r>
            <w:r w:rsidRPr="0093457C">
              <w:t>необходимости</w:t>
            </w:r>
            <w:r>
              <w:t xml:space="preserve"> </w:t>
            </w:r>
            <w:r w:rsidRPr="0093457C">
              <w:t>прилагается</w:t>
            </w:r>
            <w:r>
              <w:t xml:space="preserve"> </w:t>
            </w:r>
            <w:r w:rsidRPr="0093457C">
              <w:t>краткое</w:t>
            </w:r>
            <w:r>
              <w:t xml:space="preserve"> </w:t>
            </w:r>
            <w:r w:rsidRPr="0093457C">
              <w:t>обоснование</w:t>
            </w:r>
            <w:r>
              <w:t xml:space="preserve"> </w:t>
            </w:r>
            <w:r w:rsidRPr="0093457C">
              <w:t>оценки.</w:t>
            </w:r>
          </w:p>
          <w:p w:rsidR="00B955BC" w:rsidRPr="0093457C" w:rsidRDefault="00B955BC" w:rsidP="006B2FD1">
            <w:pPr>
              <w:ind w:firstLine="596"/>
              <w:jc w:val="both"/>
            </w:pPr>
            <w:r w:rsidRPr="0093457C">
              <w:t>После</w:t>
            </w:r>
            <w:r>
              <w:t xml:space="preserve"> </w:t>
            </w:r>
            <w:r w:rsidRPr="0093457C">
              <w:t>оценки</w:t>
            </w:r>
            <w:r>
              <w:t xml:space="preserve"> </w:t>
            </w:r>
            <w:r w:rsidRPr="0093457C">
              <w:t>всех</w:t>
            </w:r>
            <w:r>
              <w:t xml:space="preserve"> </w:t>
            </w:r>
            <w:r w:rsidRPr="0093457C">
              <w:t>ответов</w:t>
            </w:r>
            <w:r>
              <w:t xml:space="preserve"> </w:t>
            </w:r>
            <w:r w:rsidRPr="0093457C">
              <w:t>член</w:t>
            </w:r>
            <w:r>
              <w:t xml:space="preserve"> </w:t>
            </w:r>
            <w:r w:rsidR="00F93827">
              <w:t>к</w:t>
            </w:r>
            <w:r w:rsidRPr="0093457C">
              <w:t>омиссии</w:t>
            </w:r>
            <w:r>
              <w:t xml:space="preserve"> </w:t>
            </w:r>
            <w:r w:rsidRPr="0093457C">
              <w:t>фиксирует</w:t>
            </w:r>
            <w:r>
              <w:t xml:space="preserve"> </w:t>
            </w:r>
            <w:r w:rsidRPr="0093457C">
              <w:t>итоговую</w:t>
            </w:r>
            <w:r>
              <w:t xml:space="preserve"> </w:t>
            </w:r>
            <w:r w:rsidRPr="0093457C">
              <w:t>оценку</w:t>
            </w:r>
            <w:r>
              <w:t xml:space="preserve"> </w:t>
            </w:r>
            <w:r w:rsidRPr="0093457C">
              <w:t>всех</w:t>
            </w:r>
            <w:r>
              <w:t xml:space="preserve"> </w:t>
            </w:r>
            <w:r w:rsidRPr="0093457C">
              <w:t>ответов,</w:t>
            </w:r>
            <w:r>
              <w:t xml:space="preserve"> </w:t>
            </w:r>
            <w:r w:rsidRPr="0093457C">
              <w:t>которая</w:t>
            </w:r>
            <w:r>
              <w:t xml:space="preserve"> </w:t>
            </w:r>
            <w:r w:rsidRPr="0093457C">
              <w:t>получается</w:t>
            </w:r>
            <w:r>
              <w:t xml:space="preserve"> </w:t>
            </w:r>
            <w:r w:rsidRPr="0093457C">
              <w:t>путем</w:t>
            </w:r>
            <w:r>
              <w:t xml:space="preserve"> </w:t>
            </w:r>
            <w:r w:rsidRPr="0093457C">
              <w:t>суммирования</w:t>
            </w:r>
            <w:r>
              <w:t xml:space="preserve"> </w:t>
            </w:r>
            <w:r w:rsidRPr="0093457C">
              <w:t>оценок</w:t>
            </w:r>
            <w:r>
              <w:t xml:space="preserve"> </w:t>
            </w:r>
            <w:r w:rsidRPr="0093457C">
              <w:t>ответов</w:t>
            </w:r>
            <w:r>
              <w:t xml:space="preserve"> </w:t>
            </w:r>
            <w:r w:rsidRPr="0093457C">
              <w:t>на</w:t>
            </w:r>
            <w:r>
              <w:t xml:space="preserve"> </w:t>
            </w:r>
            <w:r w:rsidRPr="0093457C">
              <w:t>вторую</w:t>
            </w:r>
            <w:r>
              <w:t xml:space="preserve"> </w:t>
            </w:r>
            <w:r w:rsidRPr="0093457C">
              <w:t>часть</w:t>
            </w:r>
            <w:r>
              <w:t xml:space="preserve"> </w:t>
            </w:r>
            <w:r w:rsidRPr="0093457C">
              <w:t>заданий</w:t>
            </w:r>
            <w:r>
              <w:t xml:space="preserve"> </w:t>
            </w:r>
            <w:r w:rsidRPr="0093457C">
              <w:t>и</w:t>
            </w:r>
            <w:r>
              <w:t xml:space="preserve"> </w:t>
            </w:r>
            <w:r w:rsidRPr="0093457C">
              <w:t>деления</w:t>
            </w:r>
            <w:r>
              <w:t xml:space="preserve"> </w:t>
            </w:r>
            <w:r w:rsidRPr="0093457C">
              <w:t>на</w:t>
            </w:r>
            <w:r>
              <w:t xml:space="preserve"> </w:t>
            </w:r>
            <w:r w:rsidRPr="0093457C">
              <w:t>общее</w:t>
            </w:r>
            <w:r>
              <w:t xml:space="preserve"> </w:t>
            </w:r>
            <w:r w:rsidRPr="0093457C">
              <w:t>количество</w:t>
            </w:r>
            <w:r>
              <w:t xml:space="preserve"> </w:t>
            </w:r>
            <w:r w:rsidRPr="0093457C">
              <w:t>вопросов</w:t>
            </w:r>
            <w:r>
              <w:t xml:space="preserve"> </w:t>
            </w:r>
            <w:r w:rsidRPr="0093457C">
              <w:t>по</w:t>
            </w:r>
            <w:r>
              <w:t xml:space="preserve"> </w:t>
            </w:r>
            <w:r w:rsidRPr="0093457C">
              <w:t>обеим</w:t>
            </w:r>
            <w:r>
              <w:t xml:space="preserve"> </w:t>
            </w:r>
            <w:r w:rsidRPr="0093457C">
              <w:t>задачам.</w:t>
            </w:r>
            <w:r>
              <w:t xml:space="preserve"> </w:t>
            </w:r>
            <w:r w:rsidRPr="0093457C">
              <w:t>При</w:t>
            </w:r>
            <w:r>
              <w:t xml:space="preserve"> </w:t>
            </w:r>
            <w:r w:rsidRPr="0093457C">
              <w:t>необходимости</w:t>
            </w:r>
            <w:r>
              <w:t xml:space="preserve"> </w:t>
            </w:r>
            <w:r w:rsidRPr="0093457C">
              <w:t>арифметический</w:t>
            </w:r>
            <w:r>
              <w:t xml:space="preserve"> </w:t>
            </w:r>
            <w:r w:rsidRPr="0093457C">
              <w:t>результат</w:t>
            </w:r>
            <w:r>
              <w:t xml:space="preserve"> </w:t>
            </w:r>
            <w:r w:rsidRPr="0093457C">
              <w:t>округляется</w:t>
            </w:r>
            <w:r>
              <w:t xml:space="preserve"> </w:t>
            </w:r>
            <w:r w:rsidRPr="0093457C">
              <w:t>до</w:t>
            </w:r>
            <w:r>
              <w:t xml:space="preserve"> </w:t>
            </w:r>
            <w:r w:rsidRPr="0093457C">
              <w:t>ближайшего</w:t>
            </w:r>
            <w:r>
              <w:t xml:space="preserve"> </w:t>
            </w:r>
            <w:r w:rsidRPr="0093457C">
              <w:t>целого</w:t>
            </w:r>
            <w:r>
              <w:t xml:space="preserve"> </w:t>
            </w:r>
            <w:r w:rsidRPr="0093457C">
              <w:t>числа</w:t>
            </w:r>
            <w:r>
              <w:t xml:space="preserve"> </w:t>
            </w:r>
            <w:r w:rsidRPr="0093457C">
              <w:t>(десятичная</w:t>
            </w:r>
            <w:r>
              <w:t xml:space="preserve"> </w:t>
            </w:r>
            <w:r w:rsidRPr="0093457C">
              <w:t>точка</w:t>
            </w:r>
            <w:r>
              <w:t xml:space="preserve"> </w:t>
            </w:r>
            <w:r w:rsidRPr="0093457C">
              <w:t>после</w:t>
            </w:r>
            <w:r>
              <w:t xml:space="preserve"> </w:t>
            </w:r>
            <w:r w:rsidRPr="0093457C">
              <w:t>десятичной</w:t>
            </w:r>
            <w:r>
              <w:t xml:space="preserve"> </w:t>
            </w:r>
            <w:r w:rsidRPr="0093457C">
              <w:t>точки</w:t>
            </w:r>
            <w:r>
              <w:t xml:space="preserve"> </w:t>
            </w:r>
            <w:r w:rsidRPr="0093457C">
              <w:t>«5»</w:t>
            </w:r>
            <w:r>
              <w:t xml:space="preserve"> </w:t>
            </w:r>
            <w:r w:rsidRPr="0093457C">
              <w:t>или</w:t>
            </w:r>
            <w:r>
              <w:t xml:space="preserve"> </w:t>
            </w:r>
            <w:r w:rsidRPr="0093457C">
              <w:t>больше</w:t>
            </w:r>
            <w:r>
              <w:t xml:space="preserve"> </w:t>
            </w:r>
            <w:r w:rsidRPr="0093457C">
              <w:t>5),</w:t>
            </w:r>
            <w:r>
              <w:t xml:space="preserve"> </w:t>
            </w:r>
            <w:r w:rsidRPr="0093457C">
              <w:t>и</w:t>
            </w:r>
            <w:r>
              <w:t xml:space="preserve"> </w:t>
            </w:r>
            <w:r w:rsidRPr="0093457C">
              <w:t>оценка</w:t>
            </w:r>
            <w:r>
              <w:t xml:space="preserve"> </w:t>
            </w:r>
            <w:r w:rsidRPr="0093457C">
              <w:t>подписывается.</w:t>
            </w:r>
            <w:r>
              <w:t xml:space="preserve"> </w:t>
            </w:r>
            <w:r w:rsidRPr="0093457C">
              <w:t>Если</w:t>
            </w:r>
            <w:r>
              <w:t xml:space="preserve"> </w:t>
            </w:r>
            <w:r w:rsidRPr="0093457C">
              <w:t>полученный</w:t>
            </w:r>
            <w:r>
              <w:t xml:space="preserve"> </w:t>
            </w:r>
            <w:r w:rsidRPr="0093457C">
              <w:t>арифметический</w:t>
            </w:r>
            <w:r>
              <w:t xml:space="preserve"> </w:t>
            </w:r>
            <w:r w:rsidRPr="0093457C">
              <w:t>результат</w:t>
            </w:r>
            <w:r>
              <w:t xml:space="preserve"> </w:t>
            </w:r>
            <w:r w:rsidRPr="0093457C">
              <w:t>не</w:t>
            </w:r>
            <w:r>
              <w:t xml:space="preserve"> </w:t>
            </w:r>
            <w:r w:rsidRPr="0093457C">
              <w:t>достигает</w:t>
            </w:r>
            <w:r>
              <w:t xml:space="preserve"> </w:t>
            </w:r>
            <w:r w:rsidRPr="0093457C">
              <w:t>четырех</w:t>
            </w:r>
            <w:r>
              <w:t xml:space="preserve"> </w:t>
            </w:r>
            <w:r w:rsidRPr="0093457C">
              <w:t>баллов,</w:t>
            </w:r>
            <w:r>
              <w:t xml:space="preserve"> </w:t>
            </w:r>
            <w:r w:rsidRPr="0093457C">
              <w:t>он</w:t>
            </w:r>
            <w:r>
              <w:t xml:space="preserve"> </w:t>
            </w:r>
            <w:r w:rsidRPr="0093457C">
              <w:t>не</w:t>
            </w:r>
            <w:r>
              <w:t xml:space="preserve"> </w:t>
            </w:r>
            <w:r w:rsidRPr="0093457C">
              <w:t>округляется,</w:t>
            </w:r>
            <w:r>
              <w:t xml:space="preserve"> </w:t>
            </w:r>
            <w:r w:rsidRPr="0093457C">
              <w:t>и</w:t>
            </w:r>
            <w:r>
              <w:t xml:space="preserve"> </w:t>
            </w:r>
            <w:r w:rsidRPr="0093457C">
              <w:t>в</w:t>
            </w:r>
            <w:r>
              <w:t xml:space="preserve"> </w:t>
            </w:r>
            <w:r w:rsidRPr="0093457C">
              <w:t>этом</w:t>
            </w:r>
            <w:r>
              <w:t xml:space="preserve"> </w:t>
            </w:r>
            <w:r w:rsidRPr="0093457C">
              <w:t>случае</w:t>
            </w:r>
            <w:r>
              <w:t xml:space="preserve"> </w:t>
            </w:r>
            <w:r w:rsidRPr="0093457C">
              <w:t>результат</w:t>
            </w:r>
            <w:r>
              <w:t xml:space="preserve"> </w:t>
            </w:r>
            <w:r w:rsidRPr="0093457C">
              <w:t>должен</w:t>
            </w:r>
            <w:r>
              <w:t xml:space="preserve"> </w:t>
            </w:r>
            <w:r w:rsidRPr="0093457C">
              <w:t>составлять</w:t>
            </w:r>
            <w:r>
              <w:t xml:space="preserve"> </w:t>
            </w:r>
            <w:r w:rsidRPr="0093457C">
              <w:t>один,</w:t>
            </w:r>
            <w:r>
              <w:t xml:space="preserve"> </w:t>
            </w:r>
            <w:r w:rsidRPr="0093457C">
              <w:t>два</w:t>
            </w:r>
            <w:r>
              <w:t xml:space="preserve"> </w:t>
            </w:r>
            <w:r w:rsidRPr="0093457C">
              <w:t>или</w:t>
            </w:r>
            <w:r>
              <w:t xml:space="preserve"> </w:t>
            </w:r>
            <w:r w:rsidRPr="0093457C">
              <w:t>три</w:t>
            </w:r>
            <w:r>
              <w:t xml:space="preserve"> </w:t>
            </w:r>
            <w:r w:rsidRPr="0093457C">
              <w:t>балла</w:t>
            </w:r>
            <w:r>
              <w:t xml:space="preserve"> </w:t>
            </w:r>
            <w:r w:rsidRPr="0093457C">
              <w:t>соответственно</w:t>
            </w:r>
            <w:r>
              <w:t xml:space="preserve"> </w:t>
            </w:r>
            <w:r w:rsidRPr="0093457C">
              <w:t>(неудовлетворительная</w:t>
            </w:r>
            <w:r>
              <w:t xml:space="preserve"> </w:t>
            </w:r>
            <w:r w:rsidRPr="0093457C">
              <w:t>оценка).</w:t>
            </w:r>
          </w:p>
          <w:p w:rsidR="00B955BC" w:rsidRDefault="00B955BC" w:rsidP="006B2FD1">
            <w:pPr>
              <w:ind w:firstLine="596"/>
              <w:jc w:val="both"/>
            </w:pPr>
            <w:bookmarkStart w:id="20" w:name="p31"/>
            <w:bookmarkStart w:id="21" w:name="p-754352"/>
            <w:bookmarkEnd w:id="20"/>
            <w:bookmarkEnd w:id="21"/>
            <w:r>
              <w:t xml:space="preserve">7.5. </w:t>
            </w:r>
            <w:r w:rsidRPr="0093457C">
              <w:t>Вторая</w:t>
            </w:r>
            <w:r>
              <w:t xml:space="preserve"> </w:t>
            </w:r>
            <w:r w:rsidRPr="0093457C">
              <w:t>часть</w:t>
            </w:r>
            <w:r>
              <w:t xml:space="preserve"> </w:t>
            </w:r>
            <w:r w:rsidRPr="0093457C">
              <w:t>экзамена</w:t>
            </w:r>
            <w:r>
              <w:t xml:space="preserve"> </w:t>
            </w:r>
            <w:r w:rsidRPr="0093457C">
              <w:t>считается</w:t>
            </w:r>
            <w:r>
              <w:t xml:space="preserve"> </w:t>
            </w:r>
            <w:r w:rsidRPr="0093457C">
              <w:t>сданной,</w:t>
            </w:r>
            <w:r>
              <w:t xml:space="preserve"> </w:t>
            </w:r>
            <w:r w:rsidRPr="0093457C">
              <w:t>если</w:t>
            </w:r>
            <w:r>
              <w:t xml:space="preserve"> </w:t>
            </w:r>
            <w:r w:rsidRPr="0093457C">
              <w:t>после</w:t>
            </w:r>
            <w:r>
              <w:t xml:space="preserve"> </w:t>
            </w:r>
            <w:r w:rsidRPr="0093457C">
              <w:t>деления</w:t>
            </w:r>
            <w:r>
              <w:t xml:space="preserve"> </w:t>
            </w:r>
            <w:r w:rsidRPr="0093457C">
              <w:t>общего</w:t>
            </w:r>
            <w:r>
              <w:t xml:space="preserve"> </w:t>
            </w:r>
            <w:r w:rsidRPr="0093457C">
              <w:t>количества</w:t>
            </w:r>
            <w:r>
              <w:t xml:space="preserve"> </w:t>
            </w:r>
            <w:r w:rsidRPr="0093457C">
              <w:t>оценок,</w:t>
            </w:r>
            <w:r>
              <w:t xml:space="preserve"> </w:t>
            </w:r>
            <w:r w:rsidRPr="0093457C">
              <w:t>выставленных</w:t>
            </w:r>
            <w:r>
              <w:t xml:space="preserve"> </w:t>
            </w:r>
            <w:r w:rsidRPr="0093457C">
              <w:t>всеми</w:t>
            </w:r>
            <w:r>
              <w:t xml:space="preserve"> </w:t>
            </w:r>
            <w:r w:rsidRPr="0093457C">
              <w:t>членами</w:t>
            </w:r>
            <w:r>
              <w:t xml:space="preserve"> </w:t>
            </w:r>
            <w:r w:rsidR="00F93827">
              <w:t>к</w:t>
            </w:r>
            <w:r w:rsidRPr="0093457C">
              <w:t>омиссии</w:t>
            </w:r>
            <w:r>
              <w:t xml:space="preserve"> </w:t>
            </w:r>
            <w:r w:rsidRPr="0093457C">
              <w:t>(участвующими</w:t>
            </w:r>
            <w:r>
              <w:t xml:space="preserve"> </w:t>
            </w:r>
            <w:r w:rsidRPr="0093457C">
              <w:t>в</w:t>
            </w:r>
            <w:r>
              <w:t xml:space="preserve"> </w:t>
            </w:r>
            <w:r w:rsidRPr="0093457C">
              <w:t>оценке</w:t>
            </w:r>
            <w:r>
              <w:t xml:space="preserve"> проверки знаний </w:t>
            </w:r>
            <w:r w:rsidRPr="00FD58F9">
              <w:t>по вопросам защиты персональных данных</w:t>
            </w:r>
            <w:r w:rsidRPr="0093457C">
              <w:t>),</w:t>
            </w:r>
            <w:r>
              <w:t xml:space="preserve"> </w:t>
            </w:r>
            <w:r w:rsidRPr="0093457C">
              <w:t>на</w:t>
            </w:r>
            <w:r>
              <w:t xml:space="preserve"> </w:t>
            </w:r>
            <w:r w:rsidRPr="0093457C">
              <w:t>количество</w:t>
            </w:r>
            <w:r>
              <w:t xml:space="preserve"> </w:t>
            </w:r>
            <w:r w:rsidRPr="0093457C">
              <w:t>членов</w:t>
            </w:r>
            <w:r>
              <w:t xml:space="preserve"> </w:t>
            </w:r>
            <w:r w:rsidR="008845D9">
              <w:t>к</w:t>
            </w:r>
            <w:r w:rsidRPr="0093457C">
              <w:t>омиссии</w:t>
            </w:r>
            <w:r>
              <w:t xml:space="preserve"> </w:t>
            </w:r>
            <w:r w:rsidRPr="0093457C">
              <w:t>(участвующих</w:t>
            </w:r>
            <w:r>
              <w:t xml:space="preserve"> </w:t>
            </w:r>
            <w:r w:rsidRPr="0093457C">
              <w:t>в</w:t>
            </w:r>
            <w:r>
              <w:t xml:space="preserve"> </w:t>
            </w:r>
            <w:r w:rsidRPr="0093457C">
              <w:t>оценке)</w:t>
            </w:r>
            <w:r>
              <w:t xml:space="preserve"> </w:t>
            </w:r>
            <w:r w:rsidRPr="0093457C">
              <w:t>поступающий</w:t>
            </w:r>
            <w:r>
              <w:t xml:space="preserve"> </w:t>
            </w:r>
            <w:r w:rsidRPr="0093457C">
              <w:t>набрал</w:t>
            </w:r>
            <w:r>
              <w:t xml:space="preserve"> </w:t>
            </w:r>
            <w:r w:rsidRPr="0093457C">
              <w:t>не</w:t>
            </w:r>
            <w:r>
              <w:t xml:space="preserve"> </w:t>
            </w:r>
            <w:r w:rsidRPr="0093457C">
              <w:t>менее</w:t>
            </w:r>
            <w:r>
              <w:t xml:space="preserve"> </w:t>
            </w:r>
            <w:r w:rsidRPr="0093457C">
              <w:t>семи</w:t>
            </w:r>
            <w:r>
              <w:t xml:space="preserve"> </w:t>
            </w:r>
            <w:r w:rsidRPr="0093457C">
              <w:t>баллов.</w:t>
            </w:r>
            <w:r>
              <w:t xml:space="preserve"> </w:t>
            </w:r>
            <w:r w:rsidRPr="0093457C">
              <w:t>Полученный</w:t>
            </w:r>
            <w:r>
              <w:t xml:space="preserve"> </w:t>
            </w:r>
            <w:r w:rsidRPr="0093457C">
              <w:t>арифметический</w:t>
            </w:r>
            <w:r>
              <w:t xml:space="preserve"> </w:t>
            </w:r>
            <w:r w:rsidRPr="0093457C">
              <w:t>результат</w:t>
            </w:r>
            <w:r>
              <w:t xml:space="preserve"> </w:t>
            </w:r>
            <w:r w:rsidRPr="0093457C">
              <w:t>при</w:t>
            </w:r>
            <w:r>
              <w:t xml:space="preserve"> </w:t>
            </w:r>
            <w:r w:rsidRPr="0093457C">
              <w:t>необходимости</w:t>
            </w:r>
            <w:r>
              <w:t xml:space="preserve"> </w:t>
            </w:r>
            <w:r w:rsidRPr="0093457C">
              <w:t>округляется</w:t>
            </w:r>
            <w:r>
              <w:t xml:space="preserve"> </w:t>
            </w:r>
            <w:r w:rsidRPr="0093457C">
              <w:t>до</w:t>
            </w:r>
            <w:r>
              <w:t xml:space="preserve"> </w:t>
            </w:r>
            <w:r w:rsidRPr="0093457C">
              <w:t>ближайшего</w:t>
            </w:r>
            <w:r>
              <w:t xml:space="preserve"> </w:t>
            </w:r>
            <w:r w:rsidRPr="0093457C">
              <w:t>целого</w:t>
            </w:r>
            <w:r>
              <w:t xml:space="preserve"> </w:t>
            </w:r>
            <w:r w:rsidRPr="0093457C">
              <w:t>числа</w:t>
            </w:r>
            <w:r>
              <w:t xml:space="preserve"> </w:t>
            </w:r>
            <w:r w:rsidRPr="0093457C">
              <w:t>(десятичное</w:t>
            </w:r>
            <w:r>
              <w:t xml:space="preserve"> </w:t>
            </w:r>
            <w:r w:rsidRPr="0093457C">
              <w:t>число</w:t>
            </w:r>
            <w:r>
              <w:t xml:space="preserve"> </w:t>
            </w:r>
            <w:r w:rsidRPr="0093457C">
              <w:t>с</w:t>
            </w:r>
            <w:r>
              <w:t xml:space="preserve"> </w:t>
            </w:r>
            <w:r w:rsidRPr="0093457C">
              <w:t>десятичной</w:t>
            </w:r>
            <w:r>
              <w:t xml:space="preserve"> </w:t>
            </w:r>
            <w:r w:rsidRPr="0093457C">
              <w:t>точкой</w:t>
            </w:r>
            <w:r>
              <w:t xml:space="preserve"> </w:t>
            </w:r>
            <w:r w:rsidRPr="0093457C">
              <w:t>«5»</w:t>
            </w:r>
            <w:r>
              <w:t xml:space="preserve"> </w:t>
            </w:r>
            <w:r w:rsidRPr="0093457C">
              <w:t>или</w:t>
            </w:r>
            <w:r>
              <w:t xml:space="preserve"> </w:t>
            </w:r>
            <w:r w:rsidRPr="0093457C">
              <w:t>более</w:t>
            </w:r>
            <w:r>
              <w:t xml:space="preserve"> </w:t>
            </w:r>
            <w:r w:rsidRPr="0093457C">
              <w:t>округляется</w:t>
            </w:r>
            <w:r>
              <w:t xml:space="preserve"> </w:t>
            </w:r>
            <w:r w:rsidRPr="0093457C">
              <w:t>в</w:t>
            </w:r>
            <w:r>
              <w:t xml:space="preserve"> </w:t>
            </w:r>
            <w:r w:rsidRPr="0093457C">
              <w:t>большую</w:t>
            </w:r>
            <w:r>
              <w:t xml:space="preserve"> </w:t>
            </w:r>
            <w:r w:rsidRPr="0093457C">
              <w:t>сторону).</w:t>
            </w:r>
          </w:p>
          <w:p w:rsidR="00B955BC" w:rsidRDefault="00B955BC" w:rsidP="006B2FD1">
            <w:pPr>
              <w:ind w:firstLine="596"/>
              <w:jc w:val="both"/>
            </w:pPr>
            <w:bookmarkStart w:id="22" w:name="p32"/>
            <w:bookmarkStart w:id="23" w:name="p-754353"/>
            <w:bookmarkEnd w:id="22"/>
            <w:bookmarkEnd w:id="23"/>
            <w:r>
              <w:t xml:space="preserve">7.6. </w:t>
            </w:r>
            <w:r w:rsidRPr="0093457C">
              <w:t>Комиссия</w:t>
            </w:r>
            <w:r>
              <w:t xml:space="preserve"> </w:t>
            </w:r>
            <w:r w:rsidRPr="0093457C">
              <w:t>фиксирует</w:t>
            </w:r>
            <w:r>
              <w:t xml:space="preserve"> </w:t>
            </w:r>
            <w:r w:rsidRPr="0093457C">
              <w:t>оценку</w:t>
            </w:r>
            <w:r>
              <w:t xml:space="preserve"> </w:t>
            </w:r>
            <w:r w:rsidRPr="0093457C">
              <w:t>в</w:t>
            </w:r>
            <w:r>
              <w:t xml:space="preserve"> акте</w:t>
            </w:r>
            <w:r w:rsidRPr="0093457C">
              <w:t>.</w:t>
            </w:r>
            <w:r>
              <w:t xml:space="preserve"> </w:t>
            </w:r>
            <w:r w:rsidRPr="0093457C">
              <w:t>К</w:t>
            </w:r>
            <w:r>
              <w:t xml:space="preserve"> акту </w:t>
            </w:r>
            <w:r w:rsidRPr="0093457C">
              <w:t>прилагается</w:t>
            </w:r>
            <w:r>
              <w:t xml:space="preserve"> </w:t>
            </w:r>
            <w:r w:rsidRPr="0093457C">
              <w:t>оценочный</w:t>
            </w:r>
            <w:r>
              <w:t xml:space="preserve"> </w:t>
            </w:r>
            <w:r w:rsidRPr="0093457C">
              <w:t>лист,</w:t>
            </w:r>
            <w:r>
              <w:t xml:space="preserve"> </w:t>
            </w:r>
            <w:r w:rsidRPr="0093457C">
              <w:t>заполненный</w:t>
            </w:r>
            <w:r>
              <w:t xml:space="preserve"> </w:t>
            </w:r>
            <w:r w:rsidRPr="0093457C">
              <w:t>каждым</w:t>
            </w:r>
            <w:r>
              <w:t xml:space="preserve"> </w:t>
            </w:r>
            <w:r w:rsidRPr="0093457C">
              <w:t>членом</w:t>
            </w:r>
            <w:r>
              <w:t xml:space="preserve"> </w:t>
            </w:r>
            <w:r w:rsidR="00F93827">
              <w:t>к</w:t>
            </w:r>
            <w:r w:rsidRPr="0093457C">
              <w:t>омиссии.</w:t>
            </w:r>
          </w:p>
          <w:p w:rsidR="00B955BC" w:rsidRPr="0093457C" w:rsidRDefault="00B955BC" w:rsidP="006B2FD1">
            <w:pPr>
              <w:ind w:firstLine="596"/>
              <w:jc w:val="both"/>
            </w:pPr>
            <w:bookmarkStart w:id="24" w:name="p33"/>
            <w:bookmarkStart w:id="25" w:name="p-754354"/>
            <w:bookmarkEnd w:id="24"/>
            <w:bookmarkEnd w:id="25"/>
            <w:r>
              <w:t xml:space="preserve">7.7. </w:t>
            </w:r>
            <w:r w:rsidRPr="0093457C">
              <w:t>Председатель</w:t>
            </w:r>
            <w:r>
              <w:t xml:space="preserve"> </w:t>
            </w:r>
            <w:r w:rsidR="00F93827">
              <w:t>к</w:t>
            </w:r>
            <w:r w:rsidRPr="0093457C">
              <w:t>омиссии</w:t>
            </w:r>
            <w:r>
              <w:t xml:space="preserve"> </w:t>
            </w:r>
            <w:r w:rsidRPr="0093457C">
              <w:t>в</w:t>
            </w:r>
            <w:r>
              <w:t xml:space="preserve"> </w:t>
            </w:r>
            <w:r w:rsidRPr="0093457C">
              <w:t>течение</w:t>
            </w:r>
            <w:r>
              <w:t xml:space="preserve"> 5 </w:t>
            </w:r>
            <w:r w:rsidRPr="0093457C">
              <w:t>рабочих</w:t>
            </w:r>
            <w:r>
              <w:t xml:space="preserve"> </w:t>
            </w:r>
            <w:r w:rsidRPr="0093457C">
              <w:t>дней</w:t>
            </w:r>
            <w:r>
              <w:t xml:space="preserve"> </w:t>
            </w:r>
            <w:r w:rsidRPr="0093457C">
              <w:t>после</w:t>
            </w:r>
            <w:r>
              <w:t xml:space="preserve"> </w:t>
            </w:r>
            <w:r w:rsidRPr="0093457C">
              <w:t>окончания</w:t>
            </w:r>
            <w:r>
              <w:t xml:space="preserve"> </w:t>
            </w:r>
            <w:r w:rsidRPr="0093457C">
              <w:t>проверки</w:t>
            </w:r>
            <w:r>
              <w:t xml:space="preserve"> </w:t>
            </w:r>
            <w:r w:rsidRPr="0093457C">
              <w:t>представляет</w:t>
            </w:r>
            <w:r>
              <w:t xml:space="preserve"> директору ГУО</w:t>
            </w:r>
            <w:r w:rsidRPr="0056135C">
              <w:t xml:space="preserve"> «</w:t>
            </w:r>
            <w:r>
              <w:t>________</w:t>
            </w:r>
            <w:r w:rsidRPr="0056135C">
              <w:t>»</w:t>
            </w:r>
            <w:r>
              <w:t xml:space="preserve"> </w:t>
            </w:r>
            <w:r w:rsidRPr="0093457C">
              <w:t>подписанный</w:t>
            </w:r>
            <w:r>
              <w:t xml:space="preserve"> </w:t>
            </w:r>
            <w:r w:rsidR="00F93827">
              <w:t>к</w:t>
            </w:r>
            <w:r w:rsidRPr="0093457C">
              <w:t>омиссией</w:t>
            </w:r>
            <w:r>
              <w:t xml:space="preserve"> акт </w:t>
            </w:r>
            <w:r w:rsidRPr="0093457C">
              <w:t>о</w:t>
            </w:r>
            <w:r>
              <w:t xml:space="preserve"> </w:t>
            </w:r>
            <w:r w:rsidRPr="0093457C">
              <w:t>результатах</w:t>
            </w:r>
            <w:r>
              <w:t xml:space="preserve"> </w:t>
            </w:r>
            <w:r w:rsidRPr="0093457C">
              <w:t>проверки</w:t>
            </w:r>
            <w:r>
              <w:t xml:space="preserve"> знаний по </w:t>
            </w:r>
            <w:r w:rsidRPr="00ED0533">
              <w:t>вопросам защиты персональных данных</w:t>
            </w:r>
            <w:r w:rsidRPr="0093457C">
              <w:t>.</w:t>
            </w:r>
          </w:p>
          <w:p w:rsidR="00B955BC" w:rsidRDefault="00B955BC" w:rsidP="006B2FD1">
            <w:pPr>
              <w:ind w:firstLine="596"/>
              <w:jc w:val="both"/>
            </w:pPr>
            <w:bookmarkStart w:id="26" w:name="p34"/>
            <w:bookmarkStart w:id="27" w:name="p-754355"/>
            <w:bookmarkEnd w:id="26"/>
            <w:bookmarkEnd w:id="27"/>
            <w:r>
              <w:t xml:space="preserve">7.8. </w:t>
            </w:r>
            <w:r w:rsidRPr="0093457C">
              <w:t>Если</w:t>
            </w:r>
            <w:r>
              <w:t xml:space="preserve"> обучающейся </w:t>
            </w:r>
            <w:r w:rsidRPr="0093457C">
              <w:t>не</w:t>
            </w:r>
            <w:r>
              <w:t xml:space="preserve"> прошел проверку знаний </w:t>
            </w:r>
            <w:r w:rsidRPr="00ED0533">
              <w:t>по вопросам защиты персональных данных</w:t>
            </w:r>
            <w:r w:rsidRPr="0093457C">
              <w:t>,</w:t>
            </w:r>
            <w:r>
              <w:t xml:space="preserve"> </w:t>
            </w:r>
            <w:r w:rsidRPr="0093457C">
              <w:t>он</w:t>
            </w:r>
            <w:r>
              <w:t xml:space="preserve"> </w:t>
            </w:r>
            <w:r w:rsidRPr="0093457C">
              <w:t>или</w:t>
            </w:r>
            <w:r>
              <w:t xml:space="preserve"> </w:t>
            </w:r>
            <w:r w:rsidRPr="0093457C">
              <w:t>она</w:t>
            </w:r>
            <w:r>
              <w:t xml:space="preserve"> </w:t>
            </w:r>
            <w:r w:rsidRPr="0093457C">
              <w:t>имеет</w:t>
            </w:r>
            <w:r>
              <w:t xml:space="preserve"> </w:t>
            </w:r>
            <w:r w:rsidRPr="0093457C">
              <w:t>право</w:t>
            </w:r>
            <w:r>
              <w:t xml:space="preserve"> </w:t>
            </w:r>
            <w:r w:rsidRPr="0093457C">
              <w:t>повторно</w:t>
            </w:r>
            <w:r>
              <w:t xml:space="preserve"> </w:t>
            </w:r>
            <w:r w:rsidRPr="0093457C">
              <w:t>подать</w:t>
            </w:r>
            <w:r>
              <w:t xml:space="preserve"> </w:t>
            </w:r>
            <w:r w:rsidRPr="0093457C">
              <w:t>заяв</w:t>
            </w:r>
            <w:r>
              <w:t xml:space="preserve">ление </w:t>
            </w:r>
            <w:r w:rsidRPr="0093457C">
              <w:t>на</w:t>
            </w:r>
            <w:r>
              <w:t xml:space="preserve"> прохождение такой проверки</w:t>
            </w:r>
            <w:r w:rsidRPr="0093457C">
              <w:t>.</w:t>
            </w:r>
            <w:r>
              <w:t xml:space="preserve"> </w:t>
            </w:r>
            <w:r w:rsidRPr="0093457C">
              <w:t>Количество</w:t>
            </w:r>
            <w:r>
              <w:t xml:space="preserve"> проверок </w:t>
            </w:r>
            <w:r w:rsidRPr="00ED0533">
              <w:t xml:space="preserve">по вопросам защиты персональных данных </w:t>
            </w:r>
            <w:r w:rsidRPr="0093457C">
              <w:t>не</w:t>
            </w:r>
            <w:r>
              <w:t xml:space="preserve"> </w:t>
            </w:r>
            <w:r w:rsidRPr="0093457C">
              <w:t>ограничено.</w:t>
            </w:r>
          </w:p>
          <w:p w:rsidR="00B955BC" w:rsidRDefault="00B955BC" w:rsidP="006B2FD1"/>
          <w:p w:rsidR="00B955BC" w:rsidRPr="00755F95" w:rsidRDefault="00B955BC" w:rsidP="006B2FD1">
            <w:pPr>
              <w:jc w:val="center"/>
            </w:pPr>
            <w:r w:rsidRPr="00755F95">
              <w:t xml:space="preserve">ГЛАВА </w:t>
            </w:r>
            <w:r>
              <w:t>8</w:t>
            </w:r>
          </w:p>
          <w:p w:rsidR="00B955BC" w:rsidRDefault="00B955BC" w:rsidP="006B2FD1">
            <w:pPr>
              <w:jc w:val="center"/>
            </w:pPr>
            <w:r>
              <w:t xml:space="preserve">УЧЕТ ОБУЧЕНИЯ </w:t>
            </w:r>
            <w:r w:rsidRPr="000459DD">
              <w:t>ПО ВОПРОСАМ ЗАЩИТЫ ПЕРСОНАЛЬНЫХ ДАННЫХ</w:t>
            </w:r>
          </w:p>
          <w:p w:rsidR="00B955BC" w:rsidRDefault="00B955BC" w:rsidP="006B2FD1"/>
          <w:p w:rsidR="00B955BC" w:rsidRPr="00337427" w:rsidRDefault="00B955BC" w:rsidP="006B2FD1">
            <w:pPr>
              <w:ind w:firstLine="596"/>
              <w:jc w:val="both"/>
            </w:pPr>
            <w:r>
              <w:lastRenderedPageBreak/>
              <w:t>8.1. Л</w:t>
            </w:r>
            <w:r w:rsidRPr="000459DD">
              <w:t>ицо, ответственное за осуществление внутреннего контроля за обработкой персональных данных</w:t>
            </w:r>
            <w:r>
              <w:t xml:space="preserve">, в целях соблюдения требований законодательства об обеспечении определенной в нем периодичности обучения </w:t>
            </w:r>
            <w:r w:rsidRPr="000459DD">
              <w:t>по вопросам защиты персональных данных</w:t>
            </w:r>
            <w:r>
              <w:t xml:space="preserve">, ведет учет такого обучения в журнале, форма которого приведена в </w:t>
            </w:r>
            <w:r w:rsidR="00F93827">
              <w:t>п</w:t>
            </w:r>
            <w:r w:rsidRPr="00F93827">
              <w:t>риложении</w:t>
            </w:r>
            <w:r w:rsidR="00F93827">
              <w:t xml:space="preserve"> __</w:t>
            </w:r>
            <w:r w:rsidRPr="00F93827">
              <w:t>.</w:t>
            </w:r>
          </w:p>
          <w:p w:rsidR="00B955BC" w:rsidRDefault="00B955BC" w:rsidP="00F93827"/>
          <w:p w:rsidR="00B955BC" w:rsidRDefault="00B955BC" w:rsidP="006B2FD1"/>
          <w:p w:rsidR="00B955BC" w:rsidRDefault="00B955BC" w:rsidP="006B2FD1">
            <w:pPr>
              <w:ind w:left="3856"/>
            </w:pPr>
            <w:r w:rsidRPr="00FF79F3">
              <w:t>Приложение</w:t>
            </w:r>
            <w:r>
              <w:t xml:space="preserve"> </w:t>
            </w:r>
            <w:r w:rsidR="00675DB1">
              <w:t>__</w:t>
            </w:r>
            <w:r>
              <w:t xml:space="preserve"> </w:t>
            </w:r>
            <w:r w:rsidRPr="00FF79F3">
              <w:t>к</w:t>
            </w:r>
            <w:r>
              <w:t xml:space="preserve"> Положению </w:t>
            </w:r>
            <w:r w:rsidRPr="00DD0D9A">
              <w:t xml:space="preserve">о порядке обучения </w:t>
            </w:r>
          </w:p>
          <w:p w:rsidR="00B955BC" w:rsidRPr="00DD0D9A" w:rsidRDefault="00B955BC" w:rsidP="006B2FD1">
            <w:pPr>
              <w:ind w:left="3856"/>
            </w:pPr>
            <w:r w:rsidRPr="00DD0D9A">
              <w:t>по вопросам персональных данных</w:t>
            </w:r>
          </w:p>
          <w:p w:rsidR="00B955BC" w:rsidRDefault="00B955BC" w:rsidP="006B2FD1"/>
          <w:p w:rsidR="00B955BC" w:rsidRDefault="00B955BC" w:rsidP="006B2FD1">
            <w:pPr>
              <w:jc w:val="center"/>
              <w:rPr>
                <w:b/>
                <w:bCs/>
              </w:rPr>
            </w:pPr>
            <w:r w:rsidRPr="00FF79F3">
              <w:rPr>
                <w:b/>
                <w:bCs/>
              </w:rPr>
              <w:t>Критерии</w:t>
            </w:r>
            <w:r>
              <w:rPr>
                <w:b/>
                <w:bCs/>
              </w:rPr>
              <w:t xml:space="preserve"> </w:t>
            </w:r>
            <w:r w:rsidRPr="00FF79F3">
              <w:rPr>
                <w:b/>
                <w:bCs/>
              </w:rPr>
              <w:t>оценки</w:t>
            </w:r>
            <w:r>
              <w:rPr>
                <w:b/>
                <w:bCs/>
              </w:rPr>
              <w:t xml:space="preserve"> </w:t>
            </w:r>
            <w:r w:rsidRPr="00FF79F3">
              <w:rPr>
                <w:b/>
                <w:bCs/>
              </w:rPr>
              <w:t>второй</w:t>
            </w:r>
            <w:r>
              <w:rPr>
                <w:b/>
                <w:bCs/>
              </w:rPr>
              <w:t xml:space="preserve"> </w:t>
            </w:r>
            <w:r w:rsidRPr="00FF79F3">
              <w:rPr>
                <w:b/>
                <w:bCs/>
              </w:rPr>
              <w:t>части</w:t>
            </w:r>
            <w:r>
              <w:rPr>
                <w:b/>
                <w:bCs/>
              </w:rPr>
              <w:t xml:space="preserve"> </w:t>
            </w:r>
            <w:r w:rsidRPr="00FF79F3">
              <w:rPr>
                <w:b/>
                <w:bCs/>
              </w:rPr>
              <w:t>квалификационного</w:t>
            </w:r>
            <w:r>
              <w:rPr>
                <w:b/>
                <w:bCs/>
              </w:rPr>
              <w:t xml:space="preserve"> </w:t>
            </w:r>
            <w:r w:rsidRPr="00FF79F3">
              <w:rPr>
                <w:b/>
                <w:bCs/>
              </w:rPr>
              <w:t>экзамена</w:t>
            </w:r>
            <w:r>
              <w:rPr>
                <w:b/>
                <w:bCs/>
              </w:rPr>
              <w:t xml:space="preserve"> </w:t>
            </w:r>
            <w:r w:rsidRPr="00FF79F3">
              <w:rPr>
                <w:b/>
                <w:bCs/>
              </w:rPr>
              <w:t>специалиста</w:t>
            </w:r>
            <w:r>
              <w:rPr>
                <w:b/>
                <w:bCs/>
              </w:rPr>
              <w:t xml:space="preserve"> </w:t>
            </w:r>
            <w:r w:rsidRPr="00FF79F3"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 w:rsidRPr="00FF79F3">
              <w:rPr>
                <w:b/>
                <w:bCs/>
              </w:rPr>
              <w:t>защите</w:t>
            </w:r>
            <w:r>
              <w:rPr>
                <w:b/>
                <w:bCs/>
              </w:rPr>
              <w:t xml:space="preserve"> </w:t>
            </w:r>
            <w:r w:rsidRPr="00FF79F3">
              <w:rPr>
                <w:b/>
                <w:bCs/>
              </w:rPr>
              <w:t>данных</w:t>
            </w:r>
          </w:p>
          <w:p w:rsidR="00B77515" w:rsidRPr="00B77515" w:rsidRDefault="00B77515" w:rsidP="00B77515">
            <w:pPr>
              <w:jc w:val="both"/>
            </w:pPr>
          </w:p>
          <w:tbl>
            <w:tblPr>
              <w:tblStyle w:val="a3"/>
              <w:tblW w:w="9097" w:type="dxa"/>
              <w:tblLook w:val="04A0" w:firstRow="1" w:lastRow="0" w:firstColumn="1" w:lastColumn="0" w:noHBand="0" w:noVBand="1"/>
            </w:tblPr>
            <w:tblGrid>
              <w:gridCol w:w="908"/>
              <w:gridCol w:w="5921"/>
              <w:gridCol w:w="2268"/>
            </w:tblGrid>
            <w:tr w:rsidR="00B955BC" w:rsidRPr="00DD0D9A" w:rsidTr="006B2FD1">
              <w:tc>
                <w:tcPr>
                  <w:tcW w:w="90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Оценка, баллы</w:t>
                  </w:r>
                </w:p>
              </w:tc>
              <w:tc>
                <w:tcPr>
                  <w:tcW w:w="5921" w:type="dxa"/>
                </w:tcPr>
                <w:p w:rsidR="00B955BC" w:rsidRPr="00DD0D9A" w:rsidRDefault="00B955BC" w:rsidP="006B2FD1">
                  <w:pPr>
                    <w:jc w:val="center"/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Объяснение, критерии оценки</w:t>
                  </w:r>
                </w:p>
              </w:tc>
              <w:tc>
                <w:tcPr>
                  <w:tcW w:w="2268" w:type="dxa"/>
                </w:tcPr>
                <w:p w:rsidR="00B955BC" w:rsidRPr="006967BE" w:rsidRDefault="00B955BC" w:rsidP="006B2FD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D0D9A">
                    <w:rPr>
                      <w:sz w:val="20"/>
                      <w:szCs w:val="20"/>
                    </w:rPr>
                    <w:t xml:space="preserve">Уровень </w:t>
                  </w:r>
                  <w:r>
                    <w:rPr>
                      <w:sz w:val="20"/>
                      <w:szCs w:val="20"/>
                    </w:rPr>
                    <w:t>освоения знаний</w:t>
                  </w:r>
                </w:p>
              </w:tc>
            </w:tr>
            <w:tr w:rsidR="00B955BC" w:rsidRPr="00DD0D9A" w:rsidTr="006B2FD1">
              <w:tc>
                <w:tcPr>
                  <w:tcW w:w="90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21" w:type="dxa"/>
                </w:tcPr>
                <w:p w:rsidR="00B955BC" w:rsidRDefault="00B955BC" w:rsidP="006B2FD1">
                  <w:pPr>
                    <w:jc w:val="both"/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 xml:space="preserve">Отличное понимание </w:t>
                  </w:r>
                  <w:r>
                    <w:rPr>
                      <w:sz w:val="20"/>
                      <w:szCs w:val="20"/>
                    </w:rPr>
                    <w:t>нормативных правов</w:t>
                  </w:r>
                  <w:r w:rsidRPr="00DD0D9A">
                    <w:rPr>
                      <w:sz w:val="20"/>
                      <w:szCs w:val="20"/>
                    </w:rPr>
                    <w:t xml:space="preserve">ых актов, </w:t>
                  </w:r>
                  <w:r>
                    <w:rPr>
                      <w:sz w:val="20"/>
                      <w:szCs w:val="20"/>
                    </w:rPr>
                    <w:t xml:space="preserve">а также локальных правовых актов, </w:t>
                  </w:r>
                  <w:r w:rsidRPr="00DD0D9A">
                    <w:rPr>
                      <w:sz w:val="20"/>
                      <w:szCs w:val="20"/>
                    </w:rPr>
                    <w:t xml:space="preserve">необходимых для профессиональной деятельности </w:t>
                  </w:r>
                  <w:r>
                    <w:rPr>
                      <w:sz w:val="20"/>
                      <w:szCs w:val="20"/>
                    </w:rPr>
                    <w:t>работника или иного лица, непосредственно обрабатывающего персональные данные</w:t>
                  </w:r>
                  <w:r w:rsidR="00F41A13">
                    <w:rPr>
                      <w:sz w:val="20"/>
                      <w:szCs w:val="20"/>
                    </w:rPr>
                    <w:t>.</w:t>
                  </w:r>
                </w:p>
                <w:p w:rsidR="00B955BC" w:rsidRPr="00DD0D9A" w:rsidRDefault="00B955BC" w:rsidP="006B2FD1">
                  <w:pPr>
                    <w:jc w:val="both"/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Отличное умение самостоятельно использовать получ</w:t>
                  </w:r>
                  <w:r w:rsidR="00F41A13">
                    <w:rPr>
                      <w:sz w:val="20"/>
                      <w:szCs w:val="20"/>
                    </w:rPr>
                    <w:t>енные знания</w:t>
                  </w:r>
                </w:p>
              </w:tc>
              <w:tc>
                <w:tcPr>
                  <w:tcW w:w="226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B955BC" w:rsidRPr="00DD0D9A" w:rsidTr="006B2FD1">
              <w:tc>
                <w:tcPr>
                  <w:tcW w:w="90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21" w:type="dxa"/>
                </w:tcPr>
                <w:p w:rsidR="00B955BC" w:rsidRDefault="00B955BC" w:rsidP="006B2FD1">
                  <w:pPr>
                    <w:jc w:val="both"/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 xml:space="preserve">Полное понимание </w:t>
                  </w:r>
                  <w:r w:rsidRPr="006967BE">
                    <w:rPr>
                      <w:sz w:val="20"/>
                      <w:szCs w:val="20"/>
                    </w:rPr>
                    <w:t xml:space="preserve">нормативных правовых актов, а также локальных правовых актов, необходимых для профессиональной деятельности работника или иного лица, непосредственно обрабатывающего персональные данные. </w:t>
                  </w:r>
                </w:p>
                <w:p w:rsidR="00B955BC" w:rsidRPr="00DD0D9A" w:rsidRDefault="00B955BC" w:rsidP="006B2FD1">
                  <w:pPr>
                    <w:jc w:val="both"/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Приобретенная способность самостоятельно использовать полученные знания</w:t>
                  </w:r>
                </w:p>
              </w:tc>
              <w:tc>
                <w:tcPr>
                  <w:tcW w:w="226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B955BC" w:rsidRPr="00DD0D9A" w:rsidTr="006B2FD1">
              <w:tc>
                <w:tcPr>
                  <w:tcW w:w="90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21" w:type="dxa"/>
                </w:tcPr>
                <w:p w:rsidR="00B955BC" w:rsidRDefault="00B955BC" w:rsidP="006B2FD1">
                  <w:pPr>
                    <w:jc w:val="both"/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 xml:space="preserve">Достаточное понимание </w:t>
                  </w:r>
                  <w:r w:rsidRPr="006967BE">
                    <w:rPr>
                      <w:sz w:val="20"/>
                      <w:szCs w:val="20"/>
                    </w:rPr>
                    <w:t xml:space="preserve">нормативных правовых актов, а также локальных правовых актов, необходимых для профессиональной деятельности работника или иного лица, непосредственно обрабатывающего персональные данные. </w:t>
                  </w:r>
                </w:p>
                <w:p w:rsidR="00B955BC" w:rsidRPr="00DD0D9A" w:rsidRDefault="00B955BC" w:rsidP="006B2FD1">
                  <w:pPr>
                    <w:jc w:val="both"/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Способность использовать полученные знания и навыки в стандартных ситуациях, но недостаточное понимание некоторых сложных вопросов</w:t>
                  </w:r>
                </w:p>
              </w:tc>
              <w:tc>
                <w:tcPr>
                  <w:tcW w:w="226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Очень хорош</w:t>
                  </w: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</w:tr>
            <w:tr w:rsidR="00B955BC" w:rsidRPr="00DD0D9A" w:rsidTr="006B2FD1">
              <w:tc>
                <w:tcPr>
                  <w:tcW w:w="90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21" w:type="dxa"/>
                </w:tcPr>
                <w:p w:rsidR="00B955BC" w:rsidRDefault="00B955BC" w:rsidP="006B2FD1">
                  <w:pPr>
                    <w:jc w:val="both"/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 xml:space="preserve">Освоены </w:t>
                  </w:r>
                  <w:r w:rsidRPr="006967BE">
                    <w:rPr>
                      <w:sz w:val="20"/>
                      <w:szCs w:val="20"/>
                    </w:rPr>
                    <w:t>нормативны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6967BE">
                    <w:rPr>
                      <w:sz w:val="20"/>
                      <w:szCs w:val="20"/>
                    </w:rPr>
                    <w:t xml:space="preserve"> правовы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6967BE">
                    <w:rPr>
                      <w:sz w:val="20"/>
                      <w:szCs w:val="20"/>
                    </w:rPr>
                    <w:t xml:space="preserve"> акт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6967BE">
                    <w:rPr>
                      <w:sz w:val="20"/>
                      <w:szCs w:val="20"/>
                    </w:rPr>
                    <w:t>, а также локальны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6967BE">
                    <w:rPr>
                      <w:sz w:val="20"/>
                      <w:szCs w:val="20"/>
                    </w:rPr>
                    <w:t xml:space="preserve"> правовы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6967BE">
                    <w:rPr>
                      <w:sz w:val="20"/>
                      <w:szCs w:val="20"/>
                    </w:rPr>
                    <w:t xml:space="preserve"> акт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6967BE">
                    <w:rPr>
                      <w:sz w:val="20"/>
                      <w:szCs w:val="20"/>
                    </w:rPr>
                    <w:t>, необходимы</w:t>
                  </w:r>
                  <w:r>
                    <w:rPr>
                      <w:sz w:val="20"/>
                      <w:szCs w:val="20"/>
                    </w:rPr>
                    <w:t xml:space="preserve">е </w:t>
                  </w:r>
                  <w:r w:rsidRPr="006967BE">
                    <w:rPr>
                      <w:sz w:val="20"/>
                      <w:szCs w:val="20"/>
                    </w:rPr>
                    <w:t>для профессиональной деятельности работника или иного лица, непосредственно обрабатывающего персональные данные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B955BC" w:rsidRPr="00DD0D9A" w:rsidRDefault="00B955BC" w:rsidP="006B2FD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DD0D9A">
                    <w:rPr>
                      <w:sz w:val="20"/>
                      <w:szCs w:val="20"/>
                    </w:rPr>
                    <w:t>риобретена способность самостоятельно использовать полученные знания, но выявлены мелкие недочеты в ре</w:t>
                  </w:r>
                  <w:r w:rsidR="00F41A13">
                    <w:rPr>
                      <w:sz w:val="20"/>
                      <w:szCs w:val="20"/>
                    </w:rPr>
                    <w:t>шении наиболее сложных вопросов</w:t>
                  </w:r>
                </w:p>
              </w:tc>
              <w:tc>
                <w:tcPr>
                  <w:tcW w:w="226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  <w:r w:rsidRPr="00DD0D9A">
                    <w:rPr>
                      <w:sz w:val="20"/>
                      <w:szCs w:val="20"/>
                    </w:rPr>
                    <w:t>орошо</w:t>
                  </w:r>
                </w:p>
              </w:tc>
            </w:tr>
            <w:tr w:rsidR="00B955BC" w:rsidRPr="00DD0D9A" w:rsidTr="006B2FD1">
              <w:tc>
                <w:tcPr>
                  <w:tcW w:w="90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21" w:type="dxa"/>
                </w:tcPr>
                <w:p w:rsidR="00B955BC" w:rsidRPr="00DD0D9A" w:rsidRDefault="00B955BC" w:rsidP="006B2FD1">
                  <w:pPr>
                    <w:jc w:val="both"/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 xml:space="preserve">Удовлетворительное понимание </w:t>
                  </w:r>
                  <w:r w:rsidRPr="00D60B1D">
                    <w:rPr>
                      <w:sz w:val="20"/>
                      <w:szCs w:val="20"/>
                    </w:rPr>
                    <w:t>нормативных правовых актов, а также локальных правовых актов, необходимых для профессиональной деятельности работника или иного лица, непосредственно обрабатывающего персональные данные</w:t>
                  </w:r>
                  <w:r w:rsidRPr="00DD0D9A">
                    <w:rPr>
                      <w:sz w:val="20"/>
                      <w:szCs w:val="20"/>
                    </w:rPr>
                    <w:t>, приобретено умение самостоятельно использовать полученные знания, но недостаточно глубокое понимание определенных вопросов и невозможность использовать полученные знания при решении т</w:t>
                  </w:r>
                  <w:r w:rsidR="00F41A13">
                    <w:rPr>
                      <w:sz w:val="20"/>
                      <w:szCs w:val="20"/>
                    </w:rPr>
                    <w:t>ех или иных проблемных вопросов</w:t>
                  </w:r>
                </w:p>
              </w:tc>
              <w:tc>
                <w:tcPr>
                  <w:tcW w:w="226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Почти хорошо</w:t>
                  </w:r>
                </w:p>
              </w:tc>
            </w:tr>
            <w:tr w:rsidR="00B955BC" w:rsidRPr="00DD0D9A" w:rsidTr="006B2FD1">
              <w:tc>
                <w:tcPr>
                  <w:tcW w:w="90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21" w:type="dxa"/>
                </w:tcPr>
                <w:p w:rsidR="00B955BC" w:rsidRPr="00DD0D9A" w:rsidRDefault="00B955BC" w:rsidP="006B2FD1">
                  <w:pPr>
                    <w:jc w:val="both"/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 xml:space="preserve">В целом удовлетворительное понимание </w:t>
                  </w:r>
                  <w:r w:rsidRPr="00D60B1D">
                    <w:rPr>
                      <w:sz w:val="20"/>
                      <w:szCs w:val="20"/>
                    </w:rPr>
                    <w:t>нормативных правовых актов, а также локальных правовых актов, необходимых для профессиональной деятельности работника или иного лица, непосредственно обрабатывающего персональные данные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DD0D9A">
                    <w:rPr>
                      <w:sz w:val="20"/>
                      <w:szCs w:val="20"/>
                    </w:rPr>
                    <w:t xml:space="preserve"> частичное умение самостоятельно использовать полученные знания, но существенные недостатки в умении применят</w:t>
                  </w:r>
                  <w:r w:rsidR="00F41A13">
                    <w:rPr>
                      <w:sz w:val="20"/>
                      <w:szCs w:val="20"/>
                    </w:rPr>
                    <w:t>ь полученные знания на практике</w:t>
                  </w:r>
                </w:p>
              </w:tc>
              <w:tc>
                <w:tcPr>
                  <w:tcW w:w="226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Средний</w:t>
                  </w:r>
                </w:p>
              </w:tc>
            </w:tr>
            <w:tr w:rsidR="00B955BC" w:rsidRPr="00DD0D9A" w:rsidTr="006B2FD1">
              <w:tc>
                <w:tcPr>
                  <w:tcW w:w="90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21" w:type="dxa"/>
                </w:tcPr>
                <w:p w:rsidR="00B955BC" w:rsidRPr="00DD0D9A" w:rsidRDefault="00B955BC" w:rsidP="006B2FD1">
                  <w:pPr>
                    <w:jc w:val="both"/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 xml:space="preserve">Приобретены поверхностные знания </w:t>
                  </w:r>
                  <w:r w:rsidRPr="00D60B1D">
                    <w:rPr>
                      <w:sz w:val="20"/>
                      <w:szCs w:val="20"/>
                    </w:rPr>
                    <w:t xml:space="preserve">нормативных правовых актов, а также локальных правовых актов, необходимых для профессиональной деятельности работника или иного лица, </w:t>
                  </w:r>
                  <w:r w:rsidRPr="00D60B1D">
                    <w:rPr>
                      <w:sz w:val="20"/>
                      <w:szCs w:val="20"/>
                    </w:rPr>
                    <w:lastRenderedPageBreak/>
                    <w:t>непосредственно обрабатывающего персональные данные</w:t>
                  </w:r>
                  <w:r w:rsidRPr="00DD0D9A">
                    <w:rPr>
                      <w:sz w:val="20"/>
                      <w:szCs w:val="20"/>
                    </w:rPr>
                    <w:t>, но они не могут использо</w:t>
                  </w:r>
                  <w:r w:rsidR="00F41A13">
                    <w:rPr>
                      <w:sz w:val="20"/>
                      <w:szCs w:val="20"/>
                    </w:rPr>
                    <w:t>вать полученные знания и навыки</w:t>
                  </w:r>
                </w:p>
              </w:tc>
              <w:tc>
                <w:tcPr>
                  <w:tcW w:w="226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lastRenderedPageBreak/>
                    <w:t>Почти посредственно</w:t>
                  </w:r>
                </w:p>
              </w:tc>
            </w:tr>
            <w:tr w:rsidR="00B955BC" w:rsidRPr="00DD0D9A" w:rsidTr="006B2FD1">
              <w:tc>
                <w:tcPr>
                  <w:tcW w:w="90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5921" w:type="dxa"/>
                </w:tcPr>
                <w:p w:rsidR="00B955BC" w:rsidRPr="00DD0D9A" w:rsidRDefault="00B955BC" w:rsidP="006B2FD1">
                  <w:pPr>
                    <w:jc w:val="both"/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 xml:space="preserve">Приобретены поверхностные знания о наиболее часто используемых </w:t>
                  </w:r>
                  <w:r w:rsidRPr="00D60B1D">
                    <w:rPr>
                      <w:sz w:val="20"/>
                      <w:szCs w:val="20"/>
                    </w:rPr>
                    <w:t>нормативных правовых актов, а также локальных правовых актов, необходимых для профессиональной деятельности работника или иного лица, непосредственно обрабатывающего персональные данные</w:t>
                  </w:r>
                  <w:r w:rsidRPr="00DD0D9A">
                    <w:rPr>
                      <w:sz w:val="20"/>
                      <w:szCs w:val="20"/>
                    </w:rPr>
                    <w:t xml:space="preserve">, но отсутствует </w:t>
                  </w:r>
                  <w:r w:rsidR="00F41A13">
                    <w:rPr>
                      <w:sz w:val="20"/>
                      <w:szCs w:val="20"/>
                    </w:rPr>
                    <w:t>умение применять их на практике</w:t>
                  </w:r>
                </w:p>
              </w:tc>
              <w:tc>
                <w:tcPr>
                  <w:tcW w:w="226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Слабый</w:t>
                  </w:r>
                </w:p>
              </w:tc>
            </w:tr>
            <w:tr w:rsidR="00B955BC" w:rsidRPr="00DD0D9A" w:rsidTr="006B2FD1">
              <w:tc>
                <w:tcPr>
                  <w:tcW w:w="90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21" w:type="dxa"/>
                </w:tcPr>
                <w:p w:rsidR="00B955BC" w:rsidRPr="00DD0D9A" w:rsidRDefault="00B955BC" w:rsidP="006B2FD1">
                  <w:pPr>
                    <w:jc w:val="both"/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 xml:space="preserve">Очень слабое знание наиболее часто используемых </w:t>
                  </w:r>
                  <w:r w:rsidRPr="00D60B1D">
                    <w:rPr>
                      <w:sz w:val="20"/>
                      <w:szCs w:val="20"/>
                    </w:rPr>
                    <w:t>нормативных правовых актов, а также локальных правовых актов, необходимых для профессиональной деятельности работника или иного лица, непосредственно обрабатывающего персональные данные</w:t>
                  </w:r>
                  <w:r w:rsidRPr="00DD0D9A">
                    <w:rPr>
                      <w:sz w:val="20"/>
                      <w:szCs w:val="20"/>
                    </w:rPr>
                    <w:t>, и отсутствие на</w:t>
                  </w:r>
                  <w:r w:rsidR="00F41A13">
                    <w:rPr>
                      <w:sz w:val="20"/>
                      <w:szCs w:val="20"/>
                    </w:rPr>
                    <w:t>выков их применения на практике</w:t>
                  </w:r>
                </w:p>
              </w:tc>
              <w:tc>
                <w:tcPr>
                  <w:tcW w:w="226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Очень слабый</w:t>
                  </w:r>
                </w:p>
              </w:tc>
            </w:tr>
            <w:tr w:rsidR="00B955BC" w:rsidRPr="00DD0D9A" w:rsidTr="006B2FD1">
              <w:tc>
                <w:tcPr>
                  <w:tcW w:w="90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21" w:type="dxa"/>
                </w:tcPr>
                <w:p w:rsidR="00B955BC" w:rsidRDefault="00B955BC" w:rsidP="006B2FD1">
                  <w:pPr>
                    <w:jc w:val="both"/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 xml:space="preserve">Отсутствует понимание наиболее часто используемых </w:t>
                  </w:r>
                  <w:r w:rsidRPr="00D60B1D">
                    <w:rPr>
                      <w:sz w:val="20"/>
                      <w:szCs w:val="20"/>
                    </w:rPr>
                    <w:t>нормативных правовых актов, а также локальных правовых актов, необходимых для профессиональной деятельности работника или иного лица, непосредственно обрабатывающего персональные данные.</w:t>
                  </w:r>
                </w:p>
                <w:p w:rsidR="00B955BC" w:rsidRPr="00DD0D9A" w:rsidRDefault="00B955BC" w:rsidP="006B2FD1">
                  <w:pPr>
                    <w:jc w:val="both"/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 xml:space="preserve">Для профессиональной работы </w:t>
                  </w:r>
                  <w:r>
                    <w:rPr>
                      <w:sz w:val="20"/>
                      <w:szCs w:val="20"/>
                    </w:rPr>
                    <w:t xml:space="preserve">отсутствуют </w:t>
                  </w:r>
                  <w:r w:rsidRPr="00DD0D9A">
                    <w:rPr>
                      <w:sz w:val="20"/>
                      <w:szCs w:val="20"/>
                    </w:rPr>
                    <w:t>требу</w:t>
                  </w:r>
                  <w:r>
                    <w:rPr>
                      <w:sz w:val="20"/>
                      <w:szCs w:val="20"/>
                    </w:rPr>
                    <w:t xml:space="preserve">емые </w:t>
                  </w:r>
                  <w:r w:rsidR="00F41A13">
                    <w:rPr>
                      <w:sz w:val="20"/>
                      <w:szCs w:val="20"/>
                    </w:rPr>
                    <w:t>знания и навыки</w:t>
                  </w:r>
                </w:p>
              </w:tc>
              <w:tc>
                <w:tcPr>
                  <w:tcW w:w="2268" w:type="dxa"/>
                </w:tcPr>
                <w:p w:rsidR="00B955BC" w:rsidRPr="00DD0D9A" w:rsidRDefault="00B955BC" w:rsidP="006B2FD1">
                  <w:pPr>
                    <w:rPr>
                      <w:sz w:val="20"/>
                      <w:szCs w:val="20"/>
                    </w:rPr>
                  </w:pPr>
                  <w:r w:rsidRPr="00DD0D9A">
                    <w:rPr>
                      <w:sz w:val="20"/>
                      <w:szCs w:val="20"/>
                    </w:rPr>
                    <w:t>Неудовлетворительный</w:t>
                  </w:r>
                </w:p>
              </w:tc>
            </w:tr>
          </w:tbl>
          <w:p w:rsidR="00B955BC" w:rsidRDefault="00B955BC" w:rsidP="006B2FD1"/>
          <w:p w:rsidR="00B955BC" w:rsidRPr="00137D44" w:rsidRDefault="00B955BC" w:rsidP="006B2FD1">
            <w:pPr>
              <w:ind w:left="3715"/>
            </w:pPr>
            <w:r w:rsidRPr="00137D44">
              <w:t xml:space="preserve">Приложение </w:t>
            </w:r>
            <w:r w:rsidR="00675DB1">
              <w:t>__</w:t>
            </w:r>
            <w:r w:rsidRPr="00137D44">
              <w:t xml:space="preserve"> к Положению о порядке обучения </w:t>
            </w:r>
          </w:p>
          <w:p w:rsidR="00B955BC" w:rsidRPr="00137D44" w:rsidRDefault="00B955BC" w:rsidP="006B2FD1">
            <w:pPr>
              <w:ind w:left="3715"/>
            </w:pPr>
            <w:r w:rsidRPr="00137D44">
              <w:t>по вопросам персональных данных</w:t>
            </w:r>
          </w:p>
          <w:p w:rsidR="00B955BC" w:rsidRDefault="00B955BC" w:rsidP="006B2FD1"/>
          <w:p w:rsidR="00B955BC" w:rsidRPr="00755F95" w:rsidRDefault="00B955BC" w:rsidP="006B2FD1">
            <w:pPr>
              <w:jc w:val="center"/>
              <w:rPr>
                <w:b/>
                <w:bCs/>
              </w:rPr>
            </w:pPr>
            <w:r w:rsidRPr="00755F95">
              <w:rPr>
                <w:b/>
                <w:bCs/>
              </w:rPr>
              <w:t>ОЦЕНОЧНЫЙ ЛИСТ</w:t>
            </w:r>
          </w:p>
          <w:p w:rsidR="00B955BC" w:rsidRDefault="00B955BC" w:rsidP="006B2FD1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19"/>
            </w:tblGrid>
            <w:tr w:rsidR="00B955BC" w:rsidTr="006B2FD1">
              <w:tc>
                <w:tcPr>
                  <w:tcW w:w="9119" w:type="dxa"/>
                </w:tcPr>
                <w:p w:rsidR="00B955BC" w:rsidRPr="00290721" w:rsidRDefault="00B955BC" w:rsidP="006B2FD1">
                  <w:pPr>
                    <w:rPr>
                      <w:lang w:val="lv-LV"/>
                    </w:rPr>
                  </w:pPr>
                </w:p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25"/>
                    <w:gridCol w:w="6178"/>
                  </w:tblGrid>
                  <w:tr w:rsidR="00B955BC" w:rsidRPr="00290721" w:rsidTr="006B2FD1">
                    <w:tc>
                      <w:tcPr>
                        <w:tcW w:w="2863" w:type="dxa"/>
                        <w:hideMark/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  <w:r w:rsidRPr="005C52F4">
                          <w:t>Дата</w:t>
                        </w:r>
                        <w:r>
                          <w:t xml:space="preserve"> </w:t>
                        </w:r>
                        <w:r w:rsidRPr="005C52F4">
                          <w:t>испытания</w:t>
                        </w:r>
                      </w:p>
                    </w:tc>
                    <w:tc>
                      <w:tcPr>
                        <w:tcW w:w="6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</w:tbl>
                <w:p w:rsidR="00B955BC" w:rsidRPr="00290721" w:rsidRDefault="00B955BC" w:rsidP="006B2FD1">
                  <w:pPr>
                    <w:rPr>
                      <w:lang w:val="lv-LV"/>
                    </w:rPr>
                  </w:pPr>
                </w:p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6"/>
                    <w:gridCol w:w="6097"/>
                  </w:tblGrid>
                  <w:tr w:rsidR="00B955BC" w:rsidRPr="00290721" w:rsidTr="006B2FD1">
                    <w:tc>
                      <w:tcPr>
                        <w:tcW w:w="2863" w:type="dxa"/>
                        <w:hideMark/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  <w:r w:rsidRPr="005C52F4">
                          <w:t>Идентификационный</w:t>
                        </w:r>
                        <w:r>
                          <w:t xml:space="preserve"> </w:t>
                        </w:r>
                        <w:r w:rsidRPr="005C52F4">
                          <w:t>код</w:t>
                        </w:r>
                        <w:r>
                          <w:t xml:space="preserve"> обучающегося</w:t>
                        </w:r>
                      </w:p>
                    </w:tc>
                    <w:tc>
                      <w:tcPr>
                        <w:tcW w:w="6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</w:tbl>
                <w:p w:rsidR="00B955BC" w:rsidRPr="00290721" w:rsidRDefault="00B955BC" w:rsidP="006B2FD1">
                  <w:pPr>
                    <w:rPr>
                      <w:lang w:val="lv-LV"/>
                    </w:rPr>
                  </w:pPr>
                </w:p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1"/>
                    <w:gridCol w:w="7572"/>
                  </w:tblGrid>
                  <w:tr w:rsidR="00B955BC" w:rsidRPr="00290721" w:rsidTr="006B2FD1">
                    <w:tc>
                      <w:tcPr>
                        <w:tcW w:w="1021" w:type="dxa"/>
                        <w:hideMark/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  <w:r w:rsidRPr="005C52F4">
                          <w:t>Примечания</w:t>
                        </w:r>
                      </w:p>
                    </w:tc>
                    <w:tc>
                      <w:tcPr>
                        <w:tcW w:w="8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B955BC" w:rsidRPr="00290721" w:rsidTr="006B2FD1"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8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B955BC" w:rsidRPr="00290721" w:rsidTr="006B2FD1">
                    <w:tc>
                      <w:tcPr>
                        <w:tcW w:w="10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8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</w:tbl>
                <w:p w:rsidR="00B955BC" w:rsidRPr="00290721" w:rsidRDefault="00B955BC" w:rsidP="006B2FD1">
                  <w:pPr>
                    <w:rPr>
                      <w:lang w:val="lv-LV"/>
                    </w:rPr>
                  </w:pPr>
                </w:p>
                <w:tbl>
                  <w:tblPr>
                    <w:tblStyle w:val="a3"/>
                    <w:tblW w:w="5000" w:type="pct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4"/>
                    <w:gridCol w:w="2516"/>
                    <w:gridCol w:w="2165"/>
                    <w:gridCol w:w="2428"/>
                  </w:tblGrid>
                  <w:tr w:rsidR="00B955BC" w:rsidRPr="00290721" w:rsidTr="006B2FD1">
                    <w:tc>
                      <w:tcPr>
                        <w:tcW w:w="1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  <w:r w:rsidRPr="005C52F4">
                          <w:t>Номер</w:t>
                        </w:r>
                        <w:r>
                          <w:t xml:space="preserve"> </w:t>
                        </w:r>
                        <w:r w:rsidRPr="005C52F4">
                          <w:t>вопроса</w:t>
                        </w: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5BC" w:rsidRPr="00290721" w:rsidRDefault="00B955BC" w:rsidP="006B2FD1">
                        <w:pPr>
                          <w:jc w:val="center"/>
                          <w:rPr>
                            <w:lang w:val="lv-LV"/>
                          </w:rPr>
                        </w:pPr>
                        <w:r w:rsidRPr="005C52F4">
                          <w:t>Задание</w:t>
                        </w:r>
                        <w:r>
                          <w:t xml:space="preserve"> 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5BC" w:rsidRPr="00290721" w:rsidRDefault="00B955BC" w:rsidP="006B2FD1">
                        <w:pPr>
                          <w:jc w:val="center"/>
                          <w:rPr>
                            <w:lang w:val="lv-LV"/>
                          </w:rPr>
                        </w:pPr>
                        <w:r w:rsidRPr="005C52F4">
                          <w:t>Задание</w:t>
                        </w:r>
                        <w:r>
                          <w:t xml:space="preserve"> 2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5BC" w:rsidRPr="00290721" w:rsidRDefault="00B955BC" w:rsidP="006B2FD1">
                        <w:pPr>
                          <w:jc w:val="center"/>
                          <w:rPr>
                            <w:lang w:val="lv-LV"/>
                          </w:rPr>
                        </w:pPr>
                        <w:r w:rsidRPr="005C52F4">
                          <w:t>Задание</w:t>
                        </w:r>
                        <w:r>
                          <w:t xml:space="preserve"> 3</w:t>
                        </w:r>
                      </w:p>
                    </w:tc>
                  </w:tr>
                  <w:tr w:rsidR="00B955BC" w:rsidRPr="00290721" w:rsidTr="006B2FD1">
                    <w:tc>
                      <w:tcPr>
                        <w:tcW w:w="1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B955BC" w:rsidRPr="00290721" w:rsidTr="006B2FD1">
                    <w:tc>
                      <w:tcPr>
                        <w:tcW w:w="1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B955BC" w:rsidRPr="00290721" w:rsidTr="006B2FD1">
                    <w:tc>
                      <w:tcPr>
                        <w:tcW w:w="1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B955BC" w:rsidRPr="00290721" w:rsidTr="006B2FD1">
                    <w:tc>
                      <w:tcPr>
                        <w:tcW w:w="1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B955BC" w:rsidRPr="00290721" w:rsidTr="006B2FD1">
                    <w:tc>
                      <w:tcPr>
                        <w:tcW w:w="1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B955BC" w:rsidRPr="00290721" w:rsidTr="006B2FD1">
                    <w:tc>
                      <w:tcPr>
                        <w:tcW w:w="1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  <w:r w:rsidRPr="005C52F4">
                          <w:t>Общий</w:t>
                        </w:r>
                        <w:r>
                          <w:t xml:space="preserve"> </w:t>
                        </w:r>
                        <w:r w:rsidRPr="005C52F4">
                          <w:t>рейтинг</w:t>
                        </w:r>
                        <w:r>
                          <w:t xml:space="preserve"> </w:t>
                        </w:r>
                        <w:r w:rsidRPr="005C52F4">
                          <w:t>(1-10)</w:t>
                        </w:r>
                      </w:p>
                    </w:tc>
                    <w:tc>
                      <w:tcPr>
                        <w:tcW w:w="49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</w:tbl>
                <w:p w:rsidR="00B955BC" w:rsidRPr="00290721" w:rsidRDefault="00B955BC" w:rsidP="006B2FD1">
                  <w:pPr>
                    <w:rPr>
                      <w:lang w:val="lv-LV"/>
                    </w:rPr>
                  </w:pPr>
                </w:p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8"/>
                    <w:gridCol w:w="7235"/>
                  </w:tblGrid>
                  <w:tr w:rsidR="00B955BC" w:rsidRPr="00290721" w:rsidTr="006B2FD1">
                    <w:tc>
                      <w:tcPr>
                        <w:tcW w:w="1729" w:type="dxa"/>
                        <w:hideMark/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  <w:r w:rsidRPr="005C52F4">
                          <w:t>Член</w:t>
                        </w:r>
                        <w:r>
                          <w:t xml:space="preserve"> </w:t>
                        </w:r>
                        <w:r w:rsidRPr="005C52F4">
                          <w:t>комиссии</w:t>
                        </w:r>
                      </w:p>
                    </w:tc>
                    <w:tc>
                      <w:tcPr>
                        <w:tcW w:w="7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  <w:tr w:rsidR="00B955BC" w:rsidRPr="00290721" w:rsidTr="006B2FD1">
                    <w:tc>
                      <w:tcPr>
                        <w:tcW w:w="1729" w:type="dxa"/>
                      </w:tcPr>
                      <w:p w:rsidR="00B955BC" w:rsidRPr="00290721" w:rsidRDefault="00B955BC" w:rsidP="006B2FD1">
                        <w:pPr>
                          <w:rPr>
                            <w:lang w:val="lv-LV"/>
                          </w:rPr>
                        </w:pPr>
                      </w:p>
                    </w:tc>
                    <w:tc>
                      <w:tcPr>
                        <w:tcW w:w="78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955BC" w:rsidRPr="00755F95" w:rsidRDefault="00B955BC" w:rsidP="006B2FD1">
                        <w:pPr>
                          <w:jc w:val="center"/>
                          <w:rPr>
                            <w:sz w:val="16"/>
                            <w:szCs w:val="16"/>
                            <w:lang w:val="lv-LV"/>
                          </w:rPr>
                        </w:pPr>
                        <w:r w:rsidRPr="00755F95">
                          <w:rPr>
                            <w:sz w:val="16"/>
                            <w:szCs w:val="16"/>
                          </w:rPr>
                          <w:t>(собственное имя, отчество, фамилия, подпись)</w:t>
                        </w:r>
                      </w:p>
                    </w:tc>
                  </w:tr>
                </w:tbl>
                <w:p w:rsidR="00B955BC" w:rsidRDefault="00B955BC" w:rsidP="006B2FD1"/>
              </w:tc>
            </w:tr>
          </w:tbl>
          <w:p w:rsidR="00B955BC" w:rsidRDefault="00B955BC" w:rsidP="006B2FD1"/>
          <w:p w:rsidR="00B955BC" w:rsidRPr="00755F95" w:rsidRDefault="00B955BC" w:rsidP="006B2FD1">
            <w:pPr>
              <w:ind w:left="3856"/>
            </w:pPr>
            <w:r w:rsidRPr="00755F95">
              <w:t xml:space="preserve">Приложение </w:t>
            </w:r>
            <w:r w:rsidR="00675DB1">
              <w:t>__</w:t>
            </w:r>
            <w:r w:rsidRPr="00755F95">
              <w:t xml:space="preserve"> к Положению о порядке обучения </w:t>
            </w:r>
          </w:p>
          <w:p w:rsidR="00B955BC" w:rsidRPr="00755F95" w:rsidRDefault="00B955BC" w:rsidP="006B2FD1">
            <w:pPr>
              <w:ind w:left="3856"/>
            </w:pPr>
            <w:r w:rsidRPr="00755F95">
              <w:t>по вопросам персональных данных</w:t>
            </w:r>
          </w:p>
          <w:p w:rsidR="00B955BC" w:rsidRDefault="00B955BC" w:rsidP="006B2FD1"/>
          <w:p w:rsidR="00B955BC" w:rsidRPr="00755F95" w:rsidRDefault="00B955BC" w:rsidP="006B2FD1">
            <w:pPr>
              <w:jc w:val="center"/>
              <w:rPr>
                <w:b/>
                <w:bCs/>
              </w:rPr>
            </w:pPr>
            <w:r w:rsidRPr="00755F95">
              <w:rPr>
                <w:b/>
                <w:bCs/>
              </w:rPr>
              <w:lastRenderedPageBreak/>
              <w:t>МИНИМАЛЬНОЕ СОДЕРЖАНИЕ ПРОГРАММЫ ОБУЧЕНИЯ ПО ВОПРОСАМ ЗАЩИТЫ ПЕРСОНАЛЬНЫХ ДАННЫХ</w:t>
            </w:r>
          </w:p>
          <w:p w:rsidR="00B955BC" w:rsidRDefault="00B955BC" w:rsidP="006B2FD1"/>
          <w:p w:rsidR="00B955BC" w:rsidRPr="00427246" w:rsidRDefault="00B955BC" w:rsidP="006B2FD1">
            <w:pPr>
              <w:ind w:firstLine="596"/>
              <w:jc w:val="both"/>
            </w:pPr>
            <w:r w:rsidRPr="00427246">
              <w:t xml:space="preserve">1. Теоретическая основа и правовая база для защиты персональных данных в соответствии с Законом Республики Беларусь от 07.05.2021 </w:t>
            </w:r>
            <w:r w:rsidR="00F41A13">
              <w:t>№</w:t>
            </w:r>
            <w:r w:rsidRPr="00427246">
              <w:t xml:space="preserve"> 99-З </w:t>
            </w:r>
            <w:r w:rsidR="00F41A13">
              <w:t>«</w:t>
            </w:r>
            <w:r w:rsidRPr="00427246">
              <w:t>О защите персональных данных</w:t>
            </w:r>
            <w:r w:rsidR="00F41A13">
              <w:t>»</w:t>
            </w:r>
            <w:r w:rsidRPr="00427246">
              <w:t xml:space="preserve">, локальными правовыми актами </w:t>
            </w:r>
            <w:r>
              <w:t>ГУО</w:t>
            </w:r>
            <w:r w:rsidRPr="0056135C">
              <w:t xml:space="preserve"> «</w:t>
            </w:r>
            <w:r>
              <w:t>________</w:t>
            </w:r>
            <w:r w:rsidRPr="0056135C">
              <w:t>»</w:t>
            </w:r>
            <w:r w:rsidRPr="00427246">
              <w:t>.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>1.1. концепции защиты персональных данных;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>1.2.  принципы обработки персональных данных;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>1.</w:t>
            </w:r>
            <w:r w:rsidRPr="00024ECF">
              <w:t>3</w:t>
            </w:r>
            <w:r w:rsidRPr="00427246">
              <w:t>. правовые основания обработки персональных данных;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>1.</w:t>
            </w:r>
            <w:r w:rsidRPr="00024ECF">
              <w:t>4</w:t>
            </w:r>
            <w:r w:rsidRPr="00427246">
              <w:t>. права субъекта персональных данных;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>1.</w:t>
            </w:r>
            <w:r w:rsidRPr="00024ECF">
              <w:t>5</w:t>
            </w:r>
            <w:r w:rsidRPr="00427246">
              <w:t>. оператор и уполномоченное лицо, а также требования по обеспечению защиты персональных данных;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>1.</w:t>
            </w:r>
            <w:r w:rsidRPr="00024ECF">
              <w:t>6</w:t>
            </w:r>
            <w:r w:rsidRPr="00427246">
              <w:t>. передача персональных данных в третьи страны или международные организации (трансграничная передача данных);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>1.</w:t>
            </w:r>
            <w:r w:rsidRPr="00024ECF">
              <w:t>7</w:t>
            </w:r>
            <w:r w:rsidRPr="00427246">
              <w:t>.</w:t>
            </w:r>
            <w:r w:rsidRPr="00024ECF">
              <w:t xml:space="preserve"> </w:t>
            </w:r>
            <w:r>
              <w:t>Национальный центр защит</w:t>
            </w:r>
            <w:r w:rsidR="00F41A13">
              <w:t>ы</w:t>
            </w:r>
            <w:r>
              <w:t xml:space="preserve"> персональных данных, его полномочия и функции</w:t>
            </w:r>
            <w:r w:rsidRPr="00427246">
              <w:t>;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>1.</w:t>
            </w:r>
            <w:r>
              <w:t>8</w:t>
            </w:r>
            <w:r w:rsidRPr="00427246">
              <w:t>. средства защиты</w:t>
            </w:r>
            <w:r>
              <w:t xml:space="preserve"> персональных данных</w:t>
            </w:r>
            <w:r w:rsidRPr="00427246">
              <w:t>;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>2. Ответственность оператора (уполномоченного лица) и безопасность персональных данных: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>2.1. технические решения для обработки персональных данных;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>2.2. система обеспечения информационной безопасности и управление ею;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 xml:space="preserve">2.3. анализ рисков, управление и аудит </w:t>
            </w:r>
            <w:r>
              <w:t xml:space="preserve">(реестр) </w:t>
            </w:r>
            <w:r w:rsidRPr="00427246">
              <w:t>обработки персональных данных;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>2.4. влияние инновационных технологий на аспекты защиты персональных данных и оценка воздействия на защиту данных;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>2.5. нарушение защиты персональных данных;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>2.6. встроенная защита данных и защита данных по умолчанию;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 xml:space="preserve">3. </w:t>
            </w:r>
            <w:r>
              <w:t>П</w:t>
            </w:r>
            <w:r w:rsidRPr="00427246">
              <w:t>равовая база и прецедентное право по защите персональных данных: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>3.1. отраслев</w:t>
            </w:r>
            <w:r>
              <w:t>ые</w:t>
            </w:r>
            <w:r w:rsidRPr="00427246">
              <w:t xml:space="preserve"> правов</w:t>
            </w:r>
            <w:r>
              <w:t xml:space="preserve">ые акты по </w:t>
            </w:r>
            <w:r w:rsidRPr="00427246">
              <w:t>защит</w:t>
            </w:r>
            <w:r>
              <w:t>е</w:t>
            </w:r>
            <w:r w:rsidRPr="00427246">
              <w:t xml:space="preserve"> персональных данных и ее взаимодействие с положениями Закона Республики Беларусь от 07.05.2021 </w:t>
            </w:r>
            <w:r w:rsidR="00F41A13">
              <w:t>№</w:t>
            </w:r>
            <w:r w:rsidRPr="00427246">
              <w:t xml:space="preserve"> 99-З </w:t>
            </w:r>
            <w:r w:rsidR="00F41A13">
              <w:t>«</w:t>
            </w:r>
            <w:r w:rsidRPr="00427246">
              <w:t>О защите персональных данных</w:t>
            </w:r>
            <w:r w:rsidR="00F41A13">
              <w:t>»</w:t>
            </w:r>
            <w:r w:rsidRPr="00427246">
              <w:t>;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 xml:space="preserve">3.2. </w:t>
            </w:r>
            <w:r>
              <w:t>м</w:t>
            </w:r>
            <w:r w:rsidRPr="00427246">
              <w:t>еждународные правовые акты, регулирующие защиту персональных данных и их влияние на национальную нормативную правовую базу;</w:t>
            </w:r>
          </w:p>
          <w:p w:rsidR="00B955BC" w:rsidRPr="00427246" w:rsidRDefault="00B955BC" w:rsidP="006B2FD1">
            <w:pPr>
              <w:ind w:firstLine="596"/>
              <w:jc w:val="both"/>
            </w:pPr>
            <w:r w:rsidRPr="00427246">
              <w:t>3.3. прецедентное право по защите персональных данных</w:t>
            </w:r>
            <w:r>
              <w:t xml:space="preserve"> (разъяснения НЦЗПД и судебная практика)</w:t>
            </w:r>
            <w:r w:rsidRPr="00427246">
              <w:t>.</w:t>
            </w:r>
          </w:p>
          <w:p w:rsidR="00B955BC" w:rsidRDefault="00B955BC" w:rsidP="006B2FD1"/>
          <w:p w:rsidR="00B955BC" w:rsidRDefault="00B955BC" w:rsidP="006B2FD1">
            <w:pPr>
              <w:ind w:left="3573"/>
            </w:pPr>
          </w:p>
          <w:p w:rsidR="00B955BC" w:rsidRPr="00C87CA4" w:rsidRDefault="00B955BC" w:rsidP="006B2FD1">
            <w:pPr>
              <w:ind w:left="3573"/>
            </w:pPr>
            <w:r w:rsidRPr="00C87CA4">
              <w:t>Прилож</w:t>
            </w:r>
            <w:r w:rsidRPr="00F41A13">
              <w:t>ен</w:t>
            </w:r>
            <w:r w:rsidR="006E7A9F" w:rsidRPr="00F41A13">
              <w:t>ие</w:t>
            </w:r>
            <w:r w:rsidRPr="00F41A13">
              <w:t xml:space="preserve"> </w:t>
            </w:r>
            <w:r w:rsidR="00675DB1">
              <w:t>__</w:t>
            </w:r>
            <w:r w:rsidR="00F41A13">
              <w:t xml:space="preserve"> </w:t>
            </w:r>
            <w:r w:rsidRPr="00C87CA4">
              <w:t xml:space="preserve">к Положению о порядке обучения </w:t>
            </w:r>
          </w:p>
          <w:p w:rsidR="00B955BC" w:rsidRPr="00C87CA4" w:rsidRDefault="00B955BC" w:rsidP="006B2FD1">
            <w:pPr>
              <w:ind w:left="3573"/>
            </w:pPr>
            <w:r w:rsidRPr="00C87CA4">
              <w:t>по вопросам персональных данных</w:t>
            </w:r>
          </w:p>
          <w:p w:rsidR="00B955BC" w:rsidRDefault="00B955BC" w:rsidP="006B2FD1"/>
          <w:p w:rsidR="00B955BC" w:rsidRDefault="00B955BC" w:rsidP="006B2FD1"/>
          <w:p w:rsidR="00B955BC" w:rsidRDefault="00B955BC" w:rsidP="006B2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Журнал</w:t>
            </w:r>
          </w:p>
          <w:p w:rsidR="00B955BC" w:rsidRDefault="00B955BC" w:rsidP="006B2FD1">
            <w:pPr>
              <w:jc w:val="center"/>
            </w:pPr>
            <w:r>
              <w:rPr>
                <w:b/>
                <w:bCs/>
              </w:rPr>
              <w:t xml:space="preserve">учета обучения </w:t>
            </w:r>
            <w:r w:rsidR="00E0505F">
              <w:rPr>
                <w:b/>
                <w:bCs/>
              </w:rPr>
              <w:t>по вопросам персональных данных</w:t>
            </w:r>
            <w:bookmarkStart w:id="28" w:name="_GoBack"/>
            <w:bookmarkEnd w:id="28"/>
          </w:p>
          <w:p w:rsidR="00B955BC" w:rsidRDefault="00B955BC" w:rsidP="006B2FD1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1014"/>
              <w:gridCol w:w="1301"/>
              <w:gridCol w:w="1014"/>
              <w:gridCol w:w="1610"/>
              <w:gridCol w:w="1949"/>
              <w:gridCol w:w="1565"/>
            </w:tblGrid>
            <w:tr w:rsidR="00B955BC" w:rsidRPr="00975D8D" w:rsidTr="006B2FD1">
              <w:tc>
                <w:tcPr>
                  <w:tcW w:w="484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  <w:r w:rsidRPr="00975D8D">
                    <w:rPr>
                      <w:sz w:val="20"/>
                      <w:szCs w:val="20"/>
                    </w:rPr>
                    <w:t>№</w:t>
                  </w:r>
                </w:p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  <w:r w:rsidRPr="00975D8D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009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  <w:r w:rsidRPr="00975D8D">
                    <w:rPr>
                      <w:sz w:val="20"/>
                      <w:szCs w:val="20"/>
                    </w:rPr>
                    <w:t>Тип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5D8D"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5D8D">
                    <w:rPr>
                      <w:sz w:val="20"/>
                      <w:szCs w:val="20"/>
                    </w:rPr>
                    <w:t>название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5D8D">
                    <w:rPr>
                      <w:sz w:val="20"/>
                      <w:szCs w:val="20"/>
                    </w:rPr>
                    <w:t>обучения</w:t>
                  </w:r>
                </w:p>
              </w:tc>
              <w:tc>
                <w:tcPr>
                  <w:tcW w:w="1295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  <w:r w:rsidRPr="00975D8D">
                    <w:rPr>
                      <w:sz w:val="20"/>
                      <w:szCs w:val="20"/>
                    </w:rPr>
                    <w:t>Организатор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5D8D">
                    <w:rPr>
                      <w:sz w:val="20"/>
                      <w:szCs w:val="20"/>
                    </w:rPr>
                    <w:t>обучения</w:t>
                  </w:r>
                </w:p>
              </w:tc>
              <w:tc>
                <w:tcPr>
                  <w:tcW w:w="1009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  <w:r w:rsidRPr="00975D8D">
                    <w:rPr>
                      <w:sz w:val="20"/>
                      <w:szCs w:val="20"/>
                    </w:rPr>
                    <w:t>Время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5D8D"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5D8D">
                    <w:rPr>
                      <w:sz w:val="20"/>
                      <w:szCs w:val="20"/>
                    </w:rPr>
                    <w:t>место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5D8D">
                    <w:rPr>
                      <w:sz w:val="20"/>
                      <w:szCs w:val="20"/>
                    </w:rPr>
                    <w:t>обучения</w:t>
                  </w:r>
                </w:p>
              </w:tc>
              <w:tc>
                <w:tcPr>
                  <w:tcW w:w="1603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  <w:r w:rsidRPr="00975D8D">
                    <w:rPr>
                      <w:sz w:val="20"/>
                      <w:szCs w:val="20"/>
                    </w:rPr>
                    <w:t>Направленность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5D8D">
                    <w:rPr>
                      <w:sz w:val="20"/>
                      <w:szCs w:val="20"/>
                    </w:rPr>
                    <w:t>обучения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5D8D"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5D8D">
                    <w:rPr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1940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  <w:r w:rsidRPr="00975D8D">
                    <w:rPr>
                      <w:sz w:val="20"/>
                      <w:szCs w:val="20"/>
                    </w:rPr>
                    <w:t>Продолжительность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5D8D">
                    <w:rPr>
                      <w:sz w:val="20"/>
                      <w:szCs w:val="20"/>
                    </w:rPr>
                    <w:t>обучения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5D8D">
                    <w:rPr>
                      <w:sz w:val="20"/>
                      <w:szCs w:val="20"/>
                    </w:rPr>
                    <w:t>(академические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5D8D">
                    <w:rPr>
                      <w:sz w:val="20"/>
                      <w:szCs w:val="20"/>
                    </w:rPr>
                    <w:t>часы)</w:t>
                  </w:r>
                </w:p>
              </w:tc>
              <w:tc>
                <w:tcPr>
                  <w:tcW w:w="1558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  <w:r w:rsidRPr="00975D8D">
                    <w:rPr>
                      <w:sz w:val="20"/>
                      <w:szCs w:val="20"/>
                    </w:rPr>
                    <w:t>Подтверждение</w:t>
                  </w:r>
                </w:p>
              </w:tc>
            </w:tr>
            <w:tr w:rsidR="00B955BC" w:rsidRPr="00975D8D" w:rsidTr="006B2FD1">
              <w:tc>
                <w:tcPr>
                  <w:tcW w:w="484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955BC" w:rsidRPr="00975D8D" w:rsidTr="006B2FD1">
              <w:tc>
                <w:tcPr>
                  <w:tcW w:w="484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</w:tcPr>
                <w:p w:rsidR="00B955BC" w:rsidRPr="00975D8D" w:rsidRDefault="00B955BC" w:rsidP="006B2FD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955BC" w:rsidRDefault="00B955BC" w:rsidP="006B2FD1"/>
          <w:p w:rsidR="00B955BC" w:rsidRDefault="00B955BC" w:rsidP="006B2FD1"/>
        </w:tc>
      </w:tr>
    </w:tbl>
    <w:p w:rsidR="00E65726" w:rsidRDefault="00E65726"/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557"/>
    <w:multiLevelType w:val="multilevel"/>
    <w:tmpl w:val="44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B633D"/>
    <w:multiLevelType w:val="multilevel"/>
    <w:tmpl w:val="E574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352C1"/>
    <w:multiLevelType w:val="multilevel"/>
    <w:tmpl w:val="EA2E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1414F"/>
    <w:multiLevelType w:val="multilevel"/>
    <w:tmpl w:val="5B72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45AD4"/>
    <w:multiLevelType w:val="multilevel"/>
    <w:tmpl w:val="7E7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C0235"/>
    <w:multiLevelType w:val="multilevel"/>
    <w:tmpl w:val="995A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90"/>
    <w:rsid w:val="004008CC"/>
    <w:rsid w:val="00675DB1"/>
    <w:rsid w:val="006E7A9F"/>
    <w:rsid w:val="008845D9"/>
    <w:rsid w:val="00AE5790"/>
    <w:rsid w:val="00AF0110"/>
    <w:rsid w:val="00B77515"/>
    <w:rsid w:val="00B955BC"/>
    <w:rsid w:val="00E0505F"/>
    <w:rsid w:val="00E65726"/>
    <w:rsid w:val="00EB2EBC"/>
    <w:rsid w:val="00F00303"/>
    <w:rsid w:val="00F41A13"/>
    <w:rsid w:val="00F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2DE4"/>
  <w15:chartTrackingRefBased/>
  <w15:docId w15:val="{F8574E29-1DCC-4B32-A2C8-D282D817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BC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5BC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55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5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L</cp:lastModifiedBy>
  <cp:revision>7</cp:revision>
  <dcterms:created xsi:type="dcterms:W3CDTF">2022-02-03T11:53:00Z</dcterms:created>
  <dcterms:modified xsi:type="dcterms:W3CDTF">2022-02-18T10:22:00Z</dcterms:modified>
</cp:coreProperties>
</file>