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3A" w:rsidRPr="00814C3A" w:rsidRDefault="00814C3A" w:rsidP="00814C3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4"/>
      <w:bookmarkEnd w:id="0"/>
      <w:r w:rsidRPr="00814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программа факультативных занятий</w:t>
      </w:r>
      <w:r w:rsidRPr="00814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_GoBack"/>
      <w:r w:rsidRPr="00814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«Мой край»</w:t>
      </w:r>
      <w:bookmarkEnd w:id="1"/>
      <w:r w:rsidRPr="00814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для </w:t>
      </w:r>
      <w:r w:rsidRPr="00814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14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14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814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классов учреждений образования,</w:t>
      </w:r>
      <w:r w:rsidRPr="00814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реализующих образовательные программы общего среднего образования</w:t>
      </w:r>
      <w:r w:rsidR="00D506AE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814C3A" w:rsidRPr="00814C3A" w:rsidRDefault="00814C3A" w:rsidP="00814C3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ГЛАВА 1</w:t>
      </w:r>
      <w:r w:rsidRPr="00814C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ОБЩИЕ ПОЛОЖЕНИЯ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учебная программа факультативных занятий «Мой край» (далее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учебная программа) предназначена для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учреждений образования, реализующих образовательные программы общего среднего образования.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учебная программа рассчитана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104 часа (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17 часов, 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17 часов (1 час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 или втором полугодии, или 1 час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две недели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учебного года); 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35 часов, 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35 часов (1 час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неделю).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учебных часов, предусмотренное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2 настоящей учебной программы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учебного материала соответствующей темы, является примерным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от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предпочтений учителя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 педагогически обоснованных методов обучения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 видов деятельности, организуемых учителем,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учебно-познавательных возможностей учащихся. Учитель имеет право перераспределить количество часов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 часов, установленных частью первой настоящего пункта.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создание условий для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пробуждения у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интереса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прошлому родного края, способности ценить историческое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культурное наследие, любоваться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дорожить своеобразием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красотой родной природы; развитие ценностного отношения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 родине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причастности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ее судьбе.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учащимися того, что любить родной край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значит хорошо его знать;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учащимися знаний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 родного края, его истории, населении, быте, культуре, обычаях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традициях народа;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уважительного, бережного отношения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историческому наследию своего края, культуре, природе, сохранению традиций;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 воспитание уважительного отношения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 результатам трудовой деятельности;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навыков сотрудничества, взаимодействия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любовь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Родине, патриотизм, гуманное отношение ко всему живому;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способностей, элементарных умений исследовательской деятельности.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формы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воспитания: интерактивные игры, игры-тренинги, чтение, этические беседы, анализ жизненных ситуаций, дискуссии, 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диалоги, интервью, сочинения, презентации, акции, фотовыставки, видеоролики, рисунки учащихся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любимом уголке своей местности.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могут проходить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игры-путешествия, экскурсии, викторины, устного журнала, творческого конкурса, эстафеты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Групповая, парная, коллективная формы работы чередуются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ходе проведения занятий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работой учащихся.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деятельности по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теме рекомендуется организовывать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викторин, игр, составления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разгадывания кроссвордов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ребусов; создания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собственного проекта; создания (с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взрослых) презентаций-представлений по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изученной теме; конкурсов исследовательских работ; участия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 разного уровня.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освоения содержания настоящей учебной программы: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должны знать: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нашей страны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Республика Беларусь;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своего города, деревни, улицы,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живут, название школы;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проживания;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своей семьи, фамилии, собственные имена, отчества (если таковые имеются) своих родителей;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безопасный путь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родителей;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традиции;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распространенные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крае растения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государственную символику своей страны;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вести себя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посильные поручения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правила поведения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местах;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друг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 при выполнении коллективных заданий, заданий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парах, группах;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должны знать: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нашей страны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Республика Беларусь;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столицу нашей Родины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г.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Минск, ее основные достопримечательности;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достопримечательности города, деревни;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своих родителей, бабушек, дедушек;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сведения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 городе, деревне;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школе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ее героях;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улиц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микрорайоне;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названия растений, животных, характерных для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местности;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ребенка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безопасное поведение дома,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улице, дороге;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государственную символику своей страны, геральдические символы своей области;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услугами школьной библиотеки, аккуратно пользоваться библиотечными книгами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поисках информации;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поставленные задачи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группе, паре, коллективно, учитывая мнение всех членов группы, коллектива;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должны знать: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улиц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микрорайоне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их так назвали;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белорусские народные праздники, традиции, игры, ремесла;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музеи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театры края;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природы своего края: водоемы, растения, животные;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необходимости сохранять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семейные традиции;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военное прошлое родного края;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вести себя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общественном месте;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негативные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позитивные поступки, давать им оценку;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свое рабочее место, рационально использовать рабочее время;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охранять растения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паре, группе, коллективно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услугами школьной библиотеки, аккуратно пользоваться библиотечными книгами;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должны знать: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 символику, символику края;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«Родина», «Отчизна», «Малая родина»;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края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природы своего края;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улицы родного города, историю их названия;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музеи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театры города;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историко-архитектурные памятники своего края;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полезные ископаемые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их использование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промышленности своего края, страны;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промышленность области;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традиции, права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каждого члена семьи;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обучения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всю жизнь человека; значение классного коллектива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нем;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растений, животных, характерных для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местности; историческое прошлое родного края (история, земляки, участники Великой Отечественной войны);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знаменитых земляков;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выдающихся людей, уроженцев области;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Родине, событиях,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ней происходящих, высказывать свое мнение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тех или иных событиях;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семье, дружбе, друзьях;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поведенческими нормами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семье, школе, классе, общественных местах,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отношениях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близкими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окружающими людьми;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словарями, энциклопедиями, другими пособиями;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подбирать литературу по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теме, осуществлять расширенный поиск информации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ресурсов библиотек, музеев, глобальной компьютерной сети Интернет;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промышленные предприятия области;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поставленные задачи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группе, паре, коллективно, учитывая мнение напарника, всех членов группы, коллектива;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предполагать, какая информация нужна для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задачи;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информацию, представленную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формах (текст, таблица, схема, иллюстрация);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презентовать свою работу.</w:t>
      </w:r>
    </w:p>
    <w:p w:rsidR="00814C3A" w:rsidRPr="00814C3A" w:rsidRDefault="00814C3A" w:rsidP="00814C3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ГЛАВА 2</w:t>
      </w:r>
      <w:r w:rsidRPr="00814C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ПРИМЕРНЫЙ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1223"/>
        <w:gridCol w:w="1223"/>
        <w:gridCol w:w="1223"/>
        <w:gridCol w:w="1245"/>
      </w:tblGrid>
      <w:tr w:rsidR="00814C3A" w:rsidRPr="00814C3A" w:rsidTr="00D506AE">
        <w:trPr>
          <w:trHeight w:val="240"/>
        </w:trPr>
        <w:tc>
          <w:tcPr>
            <w:tcW w:w="579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6674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</w:t>
            </w:r>
            <w:proofErr w:type="spellEnd"/>
          </w:p>
        </w:tc>
      </w:tr>
      <w:tr w:rsidR="00814C3A" w:rsidRPr="00814C3A" w:rsidTr="00D506AE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Моя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семья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Моя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Родина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–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Республика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Беларусь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Моя область и</w:t>
            </w: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центр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 район и</w:t>
            </w: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центр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Моя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малая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родина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Природа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нашего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края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 край в</w:t>
            </w: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жизни страны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Достопримечательности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нашего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края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Память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бережно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храним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Традиции, обряды, ремесла нашего края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Праздники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нашего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края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Ими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гордится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наш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край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Обобщающее</w:t>
            </w:r>
            <w:proofErr w:type="spellEnd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занятие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14C3A" w:rsidRPr="00814C3A" w:rsidTr="00D506AE">
        <w:trPr>
          <w:trHeight w:val="240"/>
        </w:trPr>
        <w:tc>
          <w:tcPr>
            <w:tcW w:w="57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Всего</w:t>
            </w:r>
            <w:proofErr w:type="spellEnd"/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6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C3A" w:rsidRPr="00814C3A" w:rsidRDefault="00814C3A" w:rsidP="0081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4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</w:tbl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СОДЕРЖАНИЕ УЧЕБНОГО МАТЕРИАЛА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proofErr w:type="spellStart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</w:t>
      </w:r>
      <w:proofErr w:type="spellEnd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– 17 </w:t>
      </w:r>
      <w:proofErr w:type="spellStart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часов</w:t>
      </w:r>
      <w:proofErr w:type="spellEnd"/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Моя</w:t>
      </w:r>
      <w:proofErr w:type="spellEnd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семья</w:t>
      </w:r>
      <w:proofErr w:type="spellEnd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(1 </w:t>
      </w:r>
      <w:proofErr w:type="spellStart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</w:t>
      </w:r>
      <w:proofErr w:type="spellEnd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начинается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семьи. 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моей семьи. Мои родители. Домашние обязанности членов семьи. Семейный отдых.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Родина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Республика Беларусь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Родина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Республика Беларусь. Государственные символы Республики Беларусь (герб, флаг, гимн). Что означают цвета Государственного флага Республики Беларусь. Значение орнамента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флаге. Где устанавливается Государственный флаг Республики Беларусь. Элементы Государственного герба Республики Беларусь, их значение. Государственный гимн Республики Беларусь.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область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центр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область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часть Республики Беларусь. Территория области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 Республики Беларусь. Областной центр. Происхождение его названия.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район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центр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 районного центра, его названия. Герб районного центра, значение его элементов. Топонимика района (история появления названий основных рек, озер, некоторых населенных пунктов).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малая родина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начинается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 дома. Мой дом. Моя улица. Мои соседи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друзья. Что значит быть хорошим хозяином. Добрые дела моего двора.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нашего края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растений, произрастающих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населенного пункта.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нашего края. Азбука поведения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страны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родителей. Знакомство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предприятиями, находящимися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населенного пункта, районного центра, области. Заочная экскурсия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Достопримечательности нашего края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Памятные места нашего края. Места нашего края, где я люблю бывать. Знакомство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уникальными объектами населенного пункта, районного центра.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бережно храним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Отечественная война. Знаковые места, события, крупнейшие мемориалы области. Экскурсия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памятникам, посвященным участникам боевых действий.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Традиции, обряды, ремесла нашего края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Белорусский народный костюм, основные элементы мужского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женского костюма. Белорусский орнамент.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нашего края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праздники Беларуси. Любимые праздники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моей семье.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Ими гордится наш край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люди родного края. Белорусская земля богата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таланты. Заочная экскурсия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дом-музей художника (писателя, композитора).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Обобщающее занятие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итоговой викторины «Мой край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ответах».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17 часов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Семья, ее состав. Знакомство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терминами родства. Семейные вечера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праздники. Взаимоотношения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родными людьми. Мир семейных увлечений. Семейные достижения.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Родина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Республика Беларусь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Беларусь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независимое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суверенное государство. Географическое положение Беларуси. Страны-соседи. Минск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столица Беларуси. Области республики.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область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центр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области. Областной центр. Районы области. Их количество, название районных центров. Герб областного центра, значение его элементов. Виды общественного транспорта.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Мой район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центр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района, его границы. Топонимика района (названия населенных пунктов, история их появления). Виды общественного транспорта.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малая родина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школа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мой второй дом. Права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учащегося. Бережное отношение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школьному имуществу. История моей школы, традиции. Школьный музей. Знаменитые выпускники нашей школы. Родители-выпускники нашей школы. Учителя нашей школы.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нашего края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растительного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животного мира родного края. Растения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гербах городов нашей области. Необходимость бережного отношения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растениям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животным.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страны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пищевой промышленности, находящиеся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нашей области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продукция. Производство игрушек.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Достопримечательности нашего края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архитектурные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жемчужины нашего края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визитная карточка области.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бережно храним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Наш район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годы Великой Отечественной войны. Героические страницы. День освобождения нашего населенного пункта. Увековечение памяти. Экскурсия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памятникам, посвященным участникам боевых действий.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Традиции, обряды, ремесла нашего края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белорусского орнамента, значение орнамента. Традиционное расположение орнамента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мужском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женском народных костюмах. Фартук как важный элемент женского костюма.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ремесла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промыслы. Региональные особенности, известные мастера.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нашего края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Праздники народного календаря: Масленица, </w:t>
      </w:r>
      <w:proofErr w:type="spellStart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Купалье</w:t>
      </w:r>
      <w:proofErr w:type="spellEnd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, Дожинки, Коляды. Знакомство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народными играми, забавами, песнями, </w:t>
      </w:r>
      <w:proofErr w:type="spellStart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закличками</w:t>
      </w:r>
      <w:proofErr w:type="spellEnd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, обрядами, используемыми при проведении данных праздников. Песенное творчество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 крае, старинные песни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хороводы.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Ими гордится наш край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Люди, прославившие наш край. Известные писатели, поэты, композиторы, спортсмены родного края.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Обобщающее занятие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викторина «Мой край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ответах».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35 часов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Родословная человека. Поколения предков. Этимология моего имени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фамилии. Связь поколений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времен. Родословное древо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его составления (работа проводится вместе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родителями).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Родина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Республика Беларусь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Беларусь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наш общий дом. Области республики. Областные центры. Беларусь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многонациональное государство. Забота государства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гражданах.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область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центр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центр, районные центры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областного подчинения. Исторические факты, легенды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предания, связанные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происхождением их названий.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чем рассказывают гербы городов.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район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центр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город, административные здания, их значение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хозяйственной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нравственно-духовной жизни города. Заочная экскурсия по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району.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Реки, озера, заповедники, памятники природы, архитектурные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достопримечательности, промышленные объекты нашего района.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малая родина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 нашего населенного пункта. Исторические сведения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создателях. Символы населенного пункта. Местная топонимика (история появления названий улиц, площадей).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нашего края (4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Водные ресурсы родного края. Озера. Основные реки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притоки. Хозяйственное использование рек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прошлом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Растения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водоемов. Водоемы, созданные человеком. Охрана водоемов. Правила экологического поведения у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воды.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Болота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легкие планеты. Растения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болот. Болота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 регионе.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 василек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символ Родины моей. Наблюдение за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птицами. Аист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символ Беларуси. Календарь народных примет.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страны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Добывающие, промышленные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сельскохозяйственные предприятия, находящиеся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нашей области, их продукция. Продукция предприятий нашего региона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моем доме.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Достопримечательности нашего края (4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Историко-культурные ценности, памятники природы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места нашей области (виртуальная экскурсия). Создание презентации (с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взрослых)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достопримечательности области, района.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бережно храним (3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героев Великой Отечественной войны. Партизаны. Подпольщики. Пионеры-герои. Места боевой славы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 земляков, погибших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боях. Знакомство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сайтами,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размещена архивная информация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подвигах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наградах (с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взрослых).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Традиции, обряды, ремесла нашего края (4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Региональные особенности белорусского народного костюма. Варианты головного убора, верхней одежды, обуви. Значение элементов белорусского орнамента.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Традиционное белорусское жилище. Внутреннее убранство. Элементы наружных украшений. Региональные особенности.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блюда белоруской кухни.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Белорусские народные песни, </w:t>
      </w:r>
      <w:proofErr w:type="spellStart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, поговорки, игры.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нашего края (5 часов)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Народный календарь. Праздники весны, лета, осени, зимы. Народные песни, поговорки, </w:t>
      </w:r>
      <w:proofErr w:type="spellStart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пословицы.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Ими гордится наш край (2 часа).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земляков, вошедших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края. Исторические личности. Известные специалисты, ученые, изобретатели, спортсмены, композиторы нашего края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Обобщающее занятие (1 час)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викторина «Мой край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ответах».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35 часов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семья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страны. Реликвии моей семьи. Традиции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моей семье. Мы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будущее нашей страны. Разнообразие профессий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мире. Профессии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моей семье. Мои увлечения. Моя профессия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Родина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Республика Беларусь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Мой край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 Родины. Территория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 области. Знакомство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картой района, границы. Заочное путешествие по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Беларуси. Древнейшие города. Крупнейшие реки, озера, заповедники. Историко-культурные ценности Республики Беларусь.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область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центр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Хронология упоминания областного центра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городов области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летописи. Крупнейшие города области (по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 населения). Крупнейшие реки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район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центр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Заочная экскурсия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центр. Основные достопримечательности, учреждения культуры, предприятия. Названия главных улиц, площадей. Их происхождение.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Моя малая родина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моей малой родины. Наш населенный пункт вчера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сегодня: важные даты, события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нашего населенного пункта; исторические объекты, мемориальные доски.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могут рассказать названия улиц моего населенного пункта. Улица,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я живу.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D506AE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6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нашего края (4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Заповедники Республики Беларусь, родного края. Красная книга Республики Беларусь. Редкие виды растений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 нашей области, занесенные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Красную книгу Республики Беларусь. Уникальные памятники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природы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области. Экологические проблемы региона.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страны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Промышленность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хозяйство региона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цифрах. Доля участия области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сферах экономики страны.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D506AE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6A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Достопримечательности нашего края (4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достопримечательностей области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ее историей, людьми. «Лента времени», на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располагаются архитектурные объекты, история их создания.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D506AE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6A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бережно храним (3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суровые годы Великой Отечественной войны. Концентрационные лагеря, места массовой гибели людей, дети войны. Участники войны нашего населенного пункта. Увековечение памяти погибшего мирного населения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военнослужащих. Мемориалы, памятники. Война не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повториться. Экскурсия к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памятникам, посвященным участникам боевых действий.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Традиции, обряды, ремесла нашего края (4 часа)</w:t>
      </w:r>
    </w:p>
    <w:p w:rsidR="00814C3A" w:rsidRPr="00D506AE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Уникальные обряды нашего района, области. Белорусские традиции сервировки стола. Белорусские пословицы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поговорки. </w:t>
      </w:r>
      <w:r w:rsidRPr="00D506A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506A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народными музыкальными инструментами.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нашего края (3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Фестивали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народного календаря, которые проводятся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регионе. Подготовка сообщений о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 традициях проведения фестивалей,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регионе.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Ими гордится наш край (3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Земляки, прославившие родной край. Истории из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интересных людей нашего края. Экскурсии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музей, встречи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интересными людьми, участие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поисково-исследовательской деятельности школьного музея в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 и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тематикой его деятельности, выполнение индивидуального поискового задания.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Обобщающее занятие (2 часа)</w:t>
      </w:r>
    </w:p>
    <w:p w:rsidR="00814C3A" w:rsidRPr="00814C3A" w:rsidRDefault="00814C3A" w:rsidP="00814C3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C3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викторина «Знатоки родного края».</w:t>
      </w:r>
    </w:p>
    <w:p w:rsidR="00820FE6" w:rsidRPr="00D506AE" w:rsidRDefault="00F10FC3" w:rsidP="00D506A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0FE6" w:rsidRPr="00D5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C3" w:rsidRDefault="00F10FC3" w:rsidP="00D506AE">
      <w:pPr>
        <w:spacing w:after="0" w:line="240" w:lineRule="auto"/>
      </w:pPr>
      <w:r>
        <w:separator/>
      </w:r>
    </w:p>
  </w:endnote>
  <w:endnote w:type="continuationSeparator" w:id="0">
    <w:p w:rsidR="00F10FC3" w:rsidRDefault="00F10FC3" w:rsidP="00D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C3" w:rsidRDefault="00F10FC3" w:rsidP="00D506AE">
      <w:pPr>
        <w:spacing w:after="0" w:line="240" w:lineRule="auto"/>
      </w:pPr>
      <w:r>
        <w:separator/>
      </w:r>
    </w:p>
  </w:footnote>
  <w:footnote w:type="continuationSeparator" w:id="0">
    <w:p w:rsidR="00F10FC3" w:rsidRDefault="00F10FC3" w:rsidP="00D506AE">
      <w:pPr>
        <w:spacing w:after="0" w:line="240" w:lineRule="auto"/>
      </w:pPr>
      <w:r>
        <w:continuationSeparator/>
      </w:r>
    </w:p>
  </w:footnote>
  <w:footnote w:id="1">
    <w:p w:rsidR="00D506AE" w:rsidRPr="00D506AE" w:rsidRDefault="00D506AE" w:rsidP="00D506AE">
      <w:pPr>
        <w:pStyle w:val="a4"/>
        <w:jc w:val="both"/>
        <w:rPr>
          <w:rFonts w:ascii="Times New Roman" w:hAnsi="Times New Roman" w:cs="Times New Roman"/>
        </w:rPr>
      </w:pPr>
      <w:r w:rsidRPr="00D506AE">
        <w:rPr>
          <w:rStyle w:val="a6"/>
          <w:rFonts w:ascii="Times New Roman" w:hAnsi="Times New Roman" w:cs="Times New Roman"/>
        </w:rPr>
        <w:footnoteRef/>
      </w:r>
      <w:r w:rsidRPr="00D506AE">
        <w:rPr>
          <w:rFonts w:ascii="Times New Roman" w:hAnsi="Times New Roman" w:cs="Times New Roman"/>
        </w:rPr>
        <w:t xml:space="preserve"> </w:t>
      </w:r>
      <w:r w:rsidRPr="00D506AE">
        <w:rPr>
          <w:rFonts w:ascii="Times New Roman" w:hAnsi="Times New Roman" w:cs="Times New Roman"/>
        </w:rPr>
        <w:t xml:space="preserve">См.: </w:t>
      </w:r>
      <w:hyperlink r:id="rId1" w:anchor="a5" w:tooltip="+" w:history="1">
        <w:r w:rsidRPr="00D506AE">
          <w:rPr>
            <w:rFonts w:ascii="Times New Roman" w:hAnsi="Times New Roman" w:cs="Times New Roman"/>
          </w:rPr>
          <w:t>постановление</w:t>
        </w:r>
      </w:hyperlink>
      <w:r w:rsidRPr="00D506AE">
        <w:rPr>
          <w:rFonts w:ascii="Times New Roman" w:hAnsi="Times New Roman" w:cs="Times New Roman"/>
        </w:rPr>
        <w:t xml:space="preserve"> Министерства образования Республики Беларусь от 02.07.2021 № 144 «Об утверждении учебных программ факультативных занятий».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3A"/>
    <w:rsid w:val="007767FF"/>
    <w:rsid w:val="00814C3A"/>
    <w:rsid w:val="00C359BB"/>
    <w:rsid w:val="00D506AE"/>
    <w:rsid w:val="00F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D553"/>
  <w15:chartTrackingRefBased/>
  <w15:docId w15:val="{91DABF89-FF44-49B5-BADA-E303CA4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81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p1">
    <w:name w:val="cap1"/>
    <w:basedOn w:val="a"/>
    <w:rsid w:val="0081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814C3A"/>
    <w:rPr>
      <w:color w:val="0000FF"/>
      <w:u w:val="single"/>
    </w:rPr>
  </w:style>
  <w:style w:type="paragraph" w:customStyle="1" w:styleId="titleu">
    <w:name w:val="titleu"/>
    <w:basedOn w:val="a"/>
    <w:rsid w:val="0081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814C3A"/>
  </w:style>
  <w:style w:type="paragraph" w:customStyle="1" w:styleId="chapter">
    <w:name w:val="chapter"/>
    <w:basedOn w:val="a"/>
    <w:rsid w:val="0081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81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81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erpoint">
    <w:name w:val="underpoint"/>
    <w:basedOn w:val="a"/>
    <w:rsid w:val="0081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81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81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814C3A"/>
  </w:style>
  <w:style w:type="character" w:customStyle="1" w:styleId="promulgator">
    <w:name w:val="promulgator"/>
    <w:basedOn w:val="a0"/>
    <w:rsid w:val="00814C3A"/>
  </w:style>
  <w:style w:type="character" w:customStyle="1" w:styleId="datepr">
    <w:name w:val="datepr"/>
    <w:basedOn w:val="a0"/>
    <w:rsid w:val="00814C3A"/>
  </w:style>
  <w:style w:type="character" w:customStyle="1" w:styleId="number">
    <w:name w:val="number"/>
    <w:basedOn w:val="a0"/>
    <w:rsid w:val="00814C3A"/>
  </w:style>
  <w:style w:type="paragraph" w:customStyle="1" w:styleId="titlencpi">
    <w:name w:val="titlencpi"/>
    <w:basedOn w:val="a"/>
    <w:rsid w:val="0081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D506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06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0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3878&amp;f=%EF%EE%F1%F2%E0%ED%EE%E2%EB%E5%ED%E8%E5+%EC%E8%ED%EE%E1%F0%E0%E7%EE%E2%E0%ED%E8%FF+%EE%F2+02.07.2021+%B9+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6B7D-A00C-4FCE-B6D1-15FD4754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2021-09-09T12:50:00Z</dcterms:created>
  <dcterms:modified xsi:type="dcterms:W3CDTF">2021-09-13T10:43:00Z</dcterms:modified>
</cp:coreProperties>
</file>