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75" w:rsidRDefault="00581F75" w:rsidP="00581F75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34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перечень</w:t>
      </w:r>
      <w:hyperlink r:id="rId6" w:anchor="a35" w:tooltip="+" w:history="1">
        <w:r w:rsidRPr="00581F75">
          <w:rPr>
            <w:rStyle w:val="a4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none"/>
          </w:rPr>
          <w:t>*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должностей служащих и работ, замещаемых или выполняемых работниками, с которыми нанима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телем могут заключаться письменные договоры о полной индивидуальной материальной ответственности</w:t>
      </w:r>
      <w:r>
        <w:rPr>
          <w:rStyle w:val="a3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581F75" w:rsidRDefault="00581F75" w:rsidP="00581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581F75" w:rsidRDefault="00581F75" w:rsidP="00581F75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a35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учетом примерного перечня наниматель вправе на основании коллективного договора, а при его отсутствии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самостоятельно утвердить перечень должностей служащих и работ, замещаемых или выполняемых работниками, с которыми нанимателем могут заключаться письменные договоры о полной индивидуальной материальной ответственности.</w:t>
      </w:r>
    </w:p>
    <w:p w:rsidR="00581F75" w:rsidRDefault="00581F75" w:rsidP="00581F75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Должности служащих, с которыми нанимателем могут заключаться письменные договоры о полной индивидуальной материальной ответственности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Заведующие кассами; заведующие кладовыми ценностей (ломбардов); заведующие камерами хранения; заведующие складами и их заместители; старшие кладовщики; кладовщики, кастелянши.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Контролеры-кассиры всех категорий; контролеры всех категорий; кассиры всех категорий; работники, выполняющие обязанности кассиров; продавцы всех категорий.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(заведующие) филиалов; управляющие отделениями банков; начальники отделов; специалисты по ценным бумагам; инспектора и эксперты.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Начальники отделений связи; начальники отделов связи (производственных структурных подразделений по приему, обработке и выдаче почтовых отправлений) и их заместители.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(заведующие) предприятий торговли и их заместители; заведующие секциями, отделами (товарными, заказов) и их заместители; заведующие приемными пунктами.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Начальники цехов и участков, их заместители, прорабы; старшие мастера и мастера.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Начальники комплексов перегрузочных; старшие товароведы и товароведы.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Заведующие организациями общественного питания и их заместители; заведующие производством, администраторы, старшие администраторы, администраторы залов организаций общественного питания.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Заведующие заготовительными пунктами; начальники участков.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Заведующие аптечными учреждениями и их заместители; заведующие пунктами (аптечными) первой категории; провизоры, фармацевты; главные медицинские сестры организаций здравоохранения, старшие медицинские сестры структурных подразделений организаций здравоохранения.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Заведующие клубами, видеотеками, прачечными, лодочными станциями, спортивными базами (залами).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Заведующие хозяйством; коменданты зданий.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Агенты страховые.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Агенты по снабжению, экспедиторы по перевозке грузов; инкассаторы.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Водители автомобилей (специальных), занятые на инкассации денежной выручки и перевозке ценностей.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Проводники по сопровождению грузов и специальных вагонов.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Ревизоры; контролеры пассажирского транспорта.</w:t>
      </w:r>
    </w:p>
    <w:p w:rsidR="00581F75" w:rsidRDefault="00581F75" w:rsidP="00581F75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Работы, выполняемые работниками, с которыми нанимателем могут заключаться письменные договоры о полной индивидуальной материальной ответственности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приему от населения всех видов платежей и выплате денег не через кассу.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обслуживанию торговых и денежных автоматов.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приему на хранение; обработке, хранению, отпуску материальных ценностей на складах, базах (нефтебазах), автозаправочных станциях, холодильниках, в пищеблоках, хранилищах, на заготовительных (приемных) пунктах, перегрузочных участках и комплексах; в камерах хранения, кладовых и гардеробах; по выдаче (приему) материальных ценностей лицам, находящимся в лечебно-профилактических и санаторно-курортных учреждениях, домах отдыха, домах творчества, пансионатах, профилакториях, туристических базах, базах отдыха, гостиницах, общежитиях, комнатах отдыха на транспорте, учреждениях дополнительного образования детей и молодежи (центрах, дворцах, детских школах искусств),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-оздоровительных учреждениях образования (образовательно-оздоровительных центрах и оздоровительных лагерях), комнатах школьника, пассажирам всех видов транспорта; по экипировке пассажирских судов, вагонов и самолетов.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приему от населения предметов культурно-бытового назначения и других материальных ценностей на хранение, в ремонт и для выполнения иных операций, связанных с изготовлением, восстановлением или улучшением качества этих предметов (ценностей), их сохранению и выполнению других операций с ними; по выдаче напрокат населению предметов культурно-бытового назначения.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продаже (отпуску) товаров (продукции), их подготовке к продаже независимо от форм торговли и профиля организации.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приему и обработке для доставки (сопровождения) груза, багажа, почтовых отправлений и других материальных и денежных ценностей, их доставке (сопровождению), выдаче (сдаче).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сбору, хранению и переработке всех видов лома и отходов драгоценных и цветных металлов и драгоценных камней, по добыче, переработке, покупке, продаже, обмену, перевозке, доставке, пересылке, хранению, обработке и применению в процессе производства драгоценных металлов, драгоценных камней, синтетического корунда и изделий из них.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выращиванию, откорму, содержанию и разведению сельскохозяйственных и других животных.</w:t>
      </w:r>
    </w:p>
    <w:p w:rsid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техническому обслуживанию кабельного и спутникового телевидения, связанные с применением дорогостоящих приборов.</w:t>
      </w:r>
    </w:p>
    <w:p w:rsidR="00820FE6" w:rsidRPr="00581F75" w:rsidRDefault="00581F75" w:rsidP="00581F7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всех видов по оказанию бытовых услуг населению, расчет за которые производится непосредственно с их исполнителями.</w:t>
      </w:r>
    </w:p>
    <w:sectPr w:rsidR="00820FE6" w:rsidRPr="0058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E0" w:rsidRDefault="002810E0" w:rsidP="00581F75">
      <w:pPr>
        <w:spacing w:after="0" w:line="240" w:lineRule="auto"/>
      </w:pPr>
      <w:r>
        <w:separator/>
      </w:r>
    </w:p>
  </w:endnote>
  <w:endnote w:type="continuationSeparator" w:id="0">
    <w:p w:rsidR="002810E0" w:rsidRDefault="002810E0" w:rsidP="0058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E0" w:rsidRDefault="002810E0" w:rsidP="00581F75">
      <w:pPr>
        <w:spacing w:after="0" w:line="240" w:lineRule="auto"/>
      </w:pPr>
      <w:r>
        <w:separator/>
      </w:r>
    </w:p>
  </w:footnote>
  <w:footnote w:type="continuationSeparator" w:id="0">
    <w:p w:rsidR="002810E0" w:rsidRDefault="002810E0" w:rsidP="00581F75">
      <w:pPr>
        <w:spacing w:after="0" w:line="240" w:lineRule="auto"/>
      </w:pPr>
      <w:r>
        <w:continuationSeparator/>
      </w:r>
    </w:p>
  </w:footnote>
  <w:footnote w:id="1">
    <w:p w:rsidR="00581F75" w:rsidRPr="00581F75" w:rsidRDefault="00581F75" w:rsidP="00581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75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581F75">
        <w:rPr>
          <w:rFonts w:ascii="Times New Roman" w:hAnsi="Times New Roman" w:cs="Times New Roman"/>
          <w:sz w:val="20"/>
          <w:szCs w:val="20"/>
        </w:rPr>
        <w:t xml:space="preserve"> См.: </w:t>
      </w:r>
      <w:hyperlink r:id="rId1" w:anchor="a24" w:tooltip="+" w:history="1">
        <w:r w:rsidRPr="00581F75">
          <w:rPr>
            <w:rFonts w:ascii="Times New Roman" w:hAnsi="Times New Roman" w:cs="Times New Roman"/>
            <w:sz w:val="20"/>
            <w:szCs w:val="20"/>
          </w:rPr>
          <w:t>постановление</w:t>
        </w:r>
      </w:hyperlink>
      <w:r w:rsidRPr="00581F75">
        <w:rPr>
          <w:rFonts w:ascii="Times New Roman" w:hAnsi="Times New Roman" w:cs="Times New Roman"/>
          <w:sz w:val="20"/>
          <w:szCs w:val="20"/>
        </w:rPr>
        <w:t xml:space="preserve"> Совета Министров Республики Беларусь от 26.05.2000 № 764.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75"/>
    <w:rsid w:val="002810E0"/>
    <w:rsid w:val="00581F75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4AF2"/>
  <w15:chartTrackingRefBased/>
  <w15:docId w15:val="{1E9238D2-6545-4059-AE02-D3657BB3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581F75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581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i.by/tx.dll?d=16615&amp;f=%EF%EE%F1%F2%E0%ED%EE%E2%EB%E5%ED%E8%E5%EC+%F1%EE%E2%E5%F2%E0+%EC%E8%ED%E8%F1%F2%F0%EE%E2+%F0%E5%F1%EF%F3%E1%EB%E8%EA%E8+%E1%E5%EB%E0%F0%F3%F1%FC+%EE%F2+26+05+2000+%B9+7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16615&amp;f=%EF%EE%F1%F2%E0%ED%EE%E2%EB%E5%ED%E8%E5%EC+%F1%EE%E2%E5%F2%E0+%EC%E8%ED%E8%F1%F2%F0%EE%E2+%F0%E5%F1%EF%F3%E1%EB%E8%EA%E8+%E1%E5%EB%E0%F0%F3%F1%FC+%EE%F2+26+05+2000+%B9+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2020-04-14T09:32:00Z</dcterms:created>
  <dcterms:modified xsi:type="dcterms:W3CDTF">2020-04-14T09:35:00Z</dcterms:modified>
</cp:coreProperties>
</file>