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FA" w:rsidRPr="00224CFA" w:rsidRDefault="00224CFA" w:rsidP="00224CFA">
      <w:pPr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  <w:hyperlink r:id="rId4" w:tgtFrame="_blank" w:history="1">
        <w:r w:rsidRPr="00224CF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Тарифные разряды по должностям руководителей и специалистов</w:t>
        </w:r>
      </w:hyperlink>
      <w:r w:rsidRPr="00224C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учетом изменений, внесенных </w:t>
      </w:r>
      <w:r w:rsidRPr="00224CF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в постановление Министерства образования Республик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и Беларусь от 03.06.2019 № 71 «О</w:t>
      </w:r>
      <w:r w:rsidRPr="00224CF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б оплате труда работников в сфере образования» </w:t>
      </w:r>
      <w:hyperlink r:id="rId5" w:anchor="a1" w:tooltip="-" w:history="1">
        <w:r w:rsidRPr="00224CF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постановление</w:t>
        </w:r>
      </w:hyperlink>
      <w:r w:rsidRPr="00224CF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м Министерства образования Республики Беларусь от 11 декабря 2019 г. № 185 (зарегистриро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вано в Национальном реестре — </w:t>
      </w:r>
      <w:r w:rsidRPr="00224CF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8/34919 от 23.12.2019 г.)</w:t>
      </w:r>
    </w:p>
    <w:p w:rsidR="00224CFA" w:rsidRDefault="00224CFA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24CFA" w:rsidRPr="00224CFA" w:rsidTr="00224CFA"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1</w:t>
            </w:r>
          </w:p>
          <w:p w:rsidR="00224CFA" w:rsidRPr="00224CFA" w:rsidRDefault="00224CFA" w:rsidP="00224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6" w:anchor="a1" w:tooltip="+" w:history="1">
              <w:r w:rsidRPr="00224CFA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03.06.2019 № 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a62"/>
      <w:bookmarkEnd w:id="0"/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должностям педагогических работников из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специалистов учреждений дошкольного образования, общего среднего образования, структурного подразделения, обособленного подразделения учреждения высшего образования при реализации образовательной программы среднего образования, учреждений специального образования, учреждений дополнительного образования детей и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молодежи, воспитательно-оздоровительных учреждений образования, социально-педагогических учреждений, специальных школ закрытого типа, специальных лечебно-воспитательных школ закрытого типа, учреждения «Национальный центр усыновления Министерства образования Республики Беларусь», иных организаций, которым в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соответствии с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законодательством предоставлено право осуществлять образовательную деятельность, реализацию программы воспитания детей, нуждающихся в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оздоровлении (за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исключением педагогических работников из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специалистов иных организаций, которым в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соответствии с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законодательством предоставлено право осуществлять образовательную деятельность, указанных в</w:t>
      </w:r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hyperlink r:id="rId7" w:anchor="a14" w:tooltip="+" w:history="1">
        <w:r w:rsidRPr="00224CF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приложении 2</w:t>
        </w:r>
      </w:hyperlink>
      <w:r w:rsidRPr="00224CFA">
        <w:rPr>
          <w:rFonts w:ascii="Times New Roman" w:eastAsia="Times New Roman" w:hAnsi="Times New Roman" w:cs="Times New Roman"/>
          <w:b/>
          <w:bCs/>
          <w:sz w:val="24"/>
          <w:szCs w:val="24"/>
        </w:rPr>
        <w:t>), учителей специальных профессионально-технических училищ закрытого типа, учителей специальных лечебно-воспитательных профессионально-технических училищ закрытого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6"/>
        <w:gridCol w:w="7567"/>
        <w:gridCol w:w="1152"/>
      </w:tblGrid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" w:name="a72"/>
            <w:bookmarkEnd w:id="1"/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Учитель, учитель-дефектолог, учитель-логопед, тифлопедагог, сурдопедагог, олигофренопедагог, методист, преподаватель, воспитатель, воспитатель дошкольного образования, педагог-психолог, педагог социальный, мастер производственного обучения учреждения образования: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 имеющий квалификационной категории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вторую квалификационную категорию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первую квалификационную категорию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высшую квалификационную категорию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имеющий квалификационную категорию «учитель-методист»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Воспитатель-методист: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 имеющий квалификационной категории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вторую квалификационную категорию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первую квалификационную категорию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высшую квалификационную категорию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образования, педагог-организатор, культорганизатор, музыкальный руководитель, концертмейстер, аккомпаниатор, руководитель физического воспитания при реализации содержания 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программы дошкольного 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программы специального 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на 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уровне дошкольного 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программы специального 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на уровне дошкольного 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для лиц с интеллектуальной недостаточностью, инструктор по физической культуре: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имеющий квалификационной категории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имеющий вторую квалификационную категорию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имеющий первую квалификационную категорию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имеющий высшую квалификационную категорию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224CFA" w:rsidRPr="00224CFA" w:rsidRDefault="00224CFA" w:rsidP="00C9435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2" w:name="a14"/>
            <w:bookmarkEnd w:id="2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2</w:t>
            </w:r>
          </w:p>
          <w:p w:rsidR="00224CFA" w:rsidRPr="00224CFA" w:rsidRDefault="00224CFA" w:rsidP="00C94353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8" w:anchor="a1" w:tooltip="+" w:history="1">
              <w:r w:rsidRPr="00C94353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педагогических работников из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специалистов учреждений профессионально-технического образования, учреждений среднего специального образования, учреждений высшего образования, учреждений дополнительного образования взрослых, структурного подразделения, обособленного подразделения учреждений высшего образования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дополнительного образования взрослых при реализации образовательных программ профессионально-технического, среднего специального образования, высшего образования, дополнительного образования взрослых, специальных профессионально-технических училищ закрытого типа, специальных лечебно-воспитательных профессионально-технических училищ закрытого типа, учреждения образования «Национальный детский технопарк», преподавателей учреждения образования «Центр «Национальная школа красоты», педагогических работников из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специалистов иных организаций, которым в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соответствии с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законодательством предоставлено право осуществлять образовательную деятельность, при реализации образовательных программ дополнительного образования взрослых, методистов учреждения образования «Республиканский институт контроля знаний», методистов научно-методического учреждения «Национальный институт образования» Министерства образования, методистов государственного учреждения «Учебно-методический центр Минсельхозпрода», методистов государственных организаций, осуществляющих научно-методическое обеспечение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5"/>
        <w:gridCol w:w="7431"/>
        <w:gridCol w:w="1209"/>
      </w:tblGrid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Преподаватель, мастер производственного обучения учреждения образования, воспитатель, методист, педагог-психолог, педагог социальный: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 имеющий квалификационной категории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вторую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первую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высшую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Педагог дополнительного 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педагог-организатор, музыкальный руководитель, культорганизатор, концертмейстер, аккомпаниатор, инструктор по физической культуре: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 имеющий квалификационной категории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вторую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первую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высшую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4C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3520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  <w:bookmarkStart w:id="3" w:name="_GoBack"/>
            <w:bookmarkEnd w:id="3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4" w:name="a15"/>
            <w:bookmarkEnd w:id="4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 </w:t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  <w:p w:rsidR="00224CFA" w:rsidRPr="00224CFA" w:rsidRDefault="00224CFA" w:rsidP="00C94353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9" w:anchor="a1" w:tooltip="+" w:history="1">
              <w:r w:rsidRPr="00C94353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C943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педагогических работников из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специалистов начальной школы, базовой школы, средней школы, вечерней школы, гимназии, гимназии-интерната, специальной общеобразовательной школы, вспомогательной школы, яслей-сада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начальной школы, яслей-сада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базовой школы, яслей-сада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средней школы, детского сада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начальной школы, детского сада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базовой школы, детского сада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средней школы, детской школы искусств, школы-интерната для детей-сирот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детей, оставшихся без попечения родителей, санаторной школы-интерната, специальной общеобразовательной школы-интерната, вспомогательной школы-интерната, детского дома, детской деревни (городка)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25"/>
        <w:gridCol w:w="7397"/>
        <w:gridCol w:w="1223"/>
      </w:tblGrid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профессиональной подготовке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численность обучающихся)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учебной, воспитательной, учебно-воспитательной, учебно-методической работе: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 численностью обучающихся до 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 численностью обучающихся от 301 до 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 численностью обучающихся свыше 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Заведующие: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учебно-консультационным пунктом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ресурсным центром, производственной (учебно-производственной) мастерской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учебно-производственным комбинатом трудового обучения и профессиональной ориентации, центром допризывной подготовки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C9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C94353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физического воспитания, руководитель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военно-патриотическому воспитанию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224CFA" w:rsidRPr="00224CFA" w:rsidRDefault="00224CFA" w:rsidP="00EE565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EE565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5" w:name="a16"/>
            <w:bookmarkEnd w:id="5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4</w:t>
            </w:r>
          </w:p>
          <w:p w:rsidR="00224CFA" w:rsidRPr="00224CFA" w:rsidRDefault="00224CFA" w:rsidP="00EE565D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10" w:anchor="a1" w:tooltip="+" w:history="1">
              <w:r w:rsidRPr="00EE565D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учреждения </w:t>
      </w:r>
      <w:r w:rsidRPr="00EE5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«Минское суворовское училище»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5"/>
        <w:gridCol w:w="7379"/>
        <w:gridCol w:w="1231"/>
      </w:tblGrid>
      <w:tr w:rsidR="00224CFA" w:rsidRPr="00224CFA" w:rsidTr="00EE565D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EE565D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24CFA" w:rsidRPr="00224CFA" w:rsidTr="00EE565D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(директора)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учебной, воспитательной, учебно-воспитательной, учебно-методической работе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EE565D">
        <w:trPr>
          <w:trHeight w:val="75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</w:tbl>
    <w:p w:rsidR="00224CFA" w:rsidRPr="00224CFA" w:rsidRDefault="00224CFA" w:rsidP="00EE565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EE565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6" w:name="a17"/>
            <w:bookmarkEnd w:id="6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5</w:t>
            </w:r>
          </w:p>
          <w:p w:rsidR="00224CFA" w:rsidRPr="00224CFA" w:rsidRDefault="00224CFA" w:rsidP="00EE565D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11" w:anchor="a1" w:tooltip="+" w:history="1">
              <w:r w:rsidRPr="00EE565D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E56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и педагогических работников из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специалистов специального учебно-воспитательного учреждения, специального лечебно-воспитательного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29"/>
        <w:gridCol w:w="7390"/>
        <w:gridCol w:w="1226"/>
      </w:tblGrid>
      <w:tr w:rsidR="00224CFA" w:rsidRPr="00224CFA" w:rsidTr="00EE565D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E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EE565D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E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EE565D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E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учебной, воспитательной, учебно-воспитательной работе, учебно-производственной работе, производственному обучению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EE565D">
        <w:trPr>
          <w:trHeight w:val="7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E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мастер, руководитель физического воспитания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EE565D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EE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производственной (учебно-производственной) мастерской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7" w:name="a18"/>
            <w:bookmarkEnd w:id="7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12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педагогических работников из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специалистов лицея, специализированного лицея, кадетского училища, структурного подразделения, обособленного подразделения учреждения высшего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созданного для реализации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программы среднего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9"/>
        <w:gridCol w:w="7475"/>
        <w:gridCol w:w="1191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Директор, заведующий структурным подразделением, обособленным подразделением учреждения высшего 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созданного для реализации 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образовательной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программы среднего 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профессиональной подготовке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численность обучающихся)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директора, заместитель заведующего структурным подразделением, обособленным подразделением учреждения высшего образования, созданного для реализации образовательной программы среднего образования: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учебной, воспитательной, учебно-воспитательной, учебно-методической работе: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филиалом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производственной (учебно-производственной) мастерской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физического воспитания, руководитель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военно-патриотическому воспитанию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8" w:name="a19"/>
            <w:bookmarkEnd w:id="8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7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13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учреждений дошкольного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специального ясли-сада, специального детского сада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7"/>
        <w:gridCol w:w="7377"/>
        <w:gridCol w:w="1231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180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заведующего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180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филиалом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9" w:name="a20"/>
            <w:bookmarkEnd w:id="9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8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14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педагогических работников из числа специалистов учреждений профессионально-технического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колледжа, межшкольного учебно-производственного комбината трудового обучения и профессиональной ориентации, межшкольного центра допризывной подготовки, учебно-педагогического комплекса, реализующего образовательную программу среднего специального образования, обеспечивающую получение квалификации специалиста со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средним специальным образованием, структурного подразделения, обособленного подразделения учреждения высшего образования, учреждения образования «Республиканский институт профессионального образования», реализующих образовательные программы профессионально-технического, среднего специального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1"/>
        <w:gridCol w:w="7488"/>
        <w:gridCol w:w="1186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(начальник), заведующий структурным подразделением учреждения высшего образования, реализующим образовательные программы профессионально-технического, среднего специального образования: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приведенным контингентом обучающихся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профессиональной подготовке, получающих образование за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средств бюджета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платной основе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численность обучающихся),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(начальника):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учебной, воспитательной, учебно-воспитательной, учебно-методической, учебно-производственной работе, производственному обучению, работе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иностранными обучающимися; заместитель заведующего структурным подразделением учреждения высшего образования, созданным для реализации образовательных программ профессионально-технического, среднего специального образования: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учебной, воспитательной, учебно-воспитательной, учебно-методической, учебно-производственной работе: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мастер, заведующий отделением, руководитель практики: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(структурные подразделения, обособленные подразделения)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учебно-консультационным пунктом, лабораторией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Заведующий: производственной (учебно-производственной) мастерской, учебно-методическим кабинетом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воспитательной работы с молодежью (в колледжах и структурных подразделениях учреждений высшего 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реализующих 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программы среднего специального 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филиалом, заведующий центром профессиональной и социальной реабилитации для лиц с особенностями психофизического развития учреждений профессионально-технического 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среднего специального 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ресурсным центром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Руководитель физического воспитания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военно-патриотическому воспитанию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0" w:name="a21"/>
            <w:bookmarkEnd w:id="10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9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15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социально-педагогических центров, созданных районными (городскими) исполнительными комитетами, местными администрациями районов в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8"/>
        <w:gridCol w:w="7375"/>
        <w:gridCol w:w="1232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основной деятельности, заместитель директора по основной деятельности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заведующий детским социальным приютом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детским социальным приютом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отделом (сектором)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3520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1" w:name="a22"/>
            <w:bookmarkEnd w:id="11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10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16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социально-педагогических центров, созданных областными исполнительными комитетами, Минским городским исполнительным комитетом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8"/>
        <w:gridCol w:w="7375"/>
        <w:gridCol w:w="1232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основной деятельности, заместитель директора по основной деятельности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заведующий детским социальным приютом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детским социальным приютом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отделом (сектором)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2" w:name="a23"/>
            <w:bookmarkEnd w:id="12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11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17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районных (городских) центров коррекционно-развивающего обучения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0"/>
        <w:gridCol w:w="7388"/>
        <w:gridCol w:w="1227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количеством детей в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районе (городе) в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возрасте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лет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данным официальной статистической информации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количество детей)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количеством детей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 количеством детей свыше 25 000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 количеством детей до 15 000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количеством детей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 количеством детей свыше 25 000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производственной (учебно-производственной) мастерской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3" w:name="a24"/>
            <w:bookmarkEnd w:id="13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12</w:t>
            </w:r>
          </w:p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18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областных (г.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Минска) центров коррекционно-развивающего обучения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0"/>
        <w:gridCol w:w="7388"/>
        <w:gridCol w:w="1227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производственной (учебно-производственной) мастерской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4" w:name="a25"/>
            <w:bookmarkEnd w:id="14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13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19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учреждений дополнительного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детей и молодежи (центра, дворца), воспитательно-оздоровительных учреждений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5"/>
        <w:gridCol w:w="7431"/>
        <w:gridCol w:w="1209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учреждения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профессиональной подготовке, численностью воспитанников в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смену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численность обучающихся)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учебной, воспитательной, учебно-воспитательной, учебно-методической работе: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Заведующие: отделом (сектором, лабораторией, кабинетом) по основной деятельности, отделением дополнительного 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 численностью обучающихся до 300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800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филиалом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Заведующие: производственной (учебно-производственной) мастерской, ресурсным центром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5" w:name="a26"/>
            <w:bookmarkEnd w:id="15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14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20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педагогических работников из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числа специалистов 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учреждения дополнительного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детей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молодежи авиационно-технического направления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29"/>
        <w:gridCol w:w="7390"/>
        <w:gridCol w:w="1226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Инструктор парашютно-десантной подготовки: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 имеющий квалификационной категории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вторую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первую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6" w:name="a27"/>
            <w:bookmarkEnd w:id="16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15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21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учреждения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«Национальный центр художественного творчества детей и молодежи»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Министерства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учреждения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«Республиканский центр экологии и краеведения», учреждения образования «Республиканский центр инновационного и технического творчества», учреждения образования «Минский государственный дворец детей и молодежи», учреждения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«Центр «Национальная школа красоты»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7"/>
        <w:gridCol w:w="7428"/>
        <w:gridCol w:w="1210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9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 учебно-воспитательной (учебно-методической) работе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филиалом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Заведующие: отделом (сектором, лабораторией, кабинетом) по основной деятельности; отделением дополнительного 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производственной (учебно-производственной) мастерской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Заведующие: сектором, лабораторией, кабинетом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 в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составе отдела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7" w:name="a28"/>
            <w:bookmarkEnd w:id="17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16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22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учреждения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«Национальный детский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-оздоровительный центр «Зубренок»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7"/>
        <w:gridCol w:w="7428"/>
        <w:gridCol w:w="1210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учебной, учебно-воспитательной, воспитательной, учебно-методической работе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Заведующие: отделом (сектором)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деятельности; отделением дополнительного 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8" w:name="a29"/>
            <w:bookmarkEnd w:id="18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17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23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центра подготовки, повышения квалификации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переподготовки рабочих, центра повышения квалификации руководящих работников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25"/>
        <w:gridCol w:w="7397"/>
        <w:gridCol w:w="1223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 (начальник):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плановым среднегодовым приведенным контингентом обучающихся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профессиональной подготовке, получающих образование за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средств бюджета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платной основе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численность обучающихся),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1360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(начальника)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учебно-производственной (учебной, учебно-методической) работе: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1360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мастер, заведующий отделением, руководитель практики: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от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1360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филиалом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отделением обучения иностранным языкам (при наличии 1000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обучающихся на отделении)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производственной (учебно-производственной) мастерской, заведующий учебно-методическим кабинетом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224CFA" w:rsidRPr="00224CFA" w:rsidRDefault="00224CFA" w:rsidP="009066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0665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9" w:name="a30"/>
            <w:bookmarkEnd w:id="19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18</w:t>
            </w:r>
          </w:p>
          <w:p w:rsidR="00224CFA" w:rsidRPr="00224CFA" w:rsidRDefault="00224CFA" w:rsidP="00906659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24" w:anchor="a1" w:tooltip="+" w:history="1">
              <w:r w:rsidRPr="00906659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906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государственного учреждения дополнительного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взрослых «Республиканский центр повышения квалификации руководящих работников и специалистов лесного хозяйства», структурного подразделения Центр «Высшая школа тренеров» учреждения </w:t>
      </w:r>
      <w:r w:rsidRPr="0090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«Белорусский государственный университет физической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8"/>
        <w:gridCol w:w="7374"/>
        <w:gridCol w:w="1233"/>
      </w:tblGrid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06659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</w:tbl>
    <w:p w:rsidR="00224CFA" w:rsidRPr="00224CFA" w:rsidRDefault="00224CFA" w:rsidP="008A541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3425"/>
      </w:tblGrid>
      <w:tr w:rsidR="00224CFA" w:rsidRPr="00224CFA" w:rsidTr="00224CFA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8A541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20" w:name="a31"/>
            <w:bookmarkEnd w:id="20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19</w:t>
            </w:r>
          </w:p>
          <w:p w:rsidR="00224CFA" w:rsidRPr="00224CFA" w:rsidRDefault="00224CFA" w:rsidP="008A5417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hyperlink r:id="rId25" w:anchor="a1" w:tooltip="+" w:history="1">
              <w:r w:rsidRPr="008A5417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71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(в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редакции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постановления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11.12.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185)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учреждения</w:t>
      </w:r>
      <w:r w:rsidRPr="008A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«Национальный детский технопарк»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12"/>
        <w:gridCol w:w="7031"/>
        <w:gridCol w:w="1702"/>
      </w:tblGrid>
      <w:tr w:rsidR="00224CFA" w:rsidRPr="00224CFA" w:rsidTr="008A5417">
        <w:trPr>
          <w:trHeight w:val="240"/>
        </w:trPr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96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8A5417">
        <w:trPr>
          <w:trHeight w:val="240"/>
        </w:trPr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24CFA" w:rsidRPr="00224CFA" w:rsidTr="008A5417">
        <w:trPr>
          <w:trHeight w:val="240"/>
        </w:trPr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учебной, воспитательной, учебно-воспитательной, учебно-методической работе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8A5417">
        <w:trPr>
          <w:trHeight w:val="240"/>
        </w:trPr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</w:tbl>
    <w:p w:rsidR="00224CFA" w:rsidRPr="00224CFA" w:rsidRDefault="00224CFA" w:rsidP="00224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3520"/>
      </w:tblGrid>
      <w:tr w:rsidR="00224CFA" w:rsidRPr="00224CFA" w:rsidTr="00224CF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CFA" w:rsidRPr="00224CFA" w:rsidTr="008A5417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21" w:name="a32"/>
            <w:bookmarkEnd w:id="21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20</w:t>
            </w:r>
          </w:p>
          <w:p w:rsidR="00224CFA" w:rsidRPr="00224CFA" w:rsidRDefault="00224CFA" w:rsidP="008A5417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hyperlink r:id="rId26" w:anchor="a1" w:tooltip="+" w:history="1">
              <w:r w:rsidRPr="008A5417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государственного учреждения «Учебно-методический центр Минсельхозпрода»,</w:t>
      </w:r>
      <w:r w:rsidRPr="008A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государственного учреждения дополнительного</w:t>
      </w:r>
      <w:r w:rsidRPr="008A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взрослых «Центр повышения квалификации руководящих работников и</w:t>
      </w:r>
      <w:r w:rsidRPr="008A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специалистов»</w:t>
      </w:r>
      <w:r w:rsidRPr="008A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Министерства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хозяйства и</w:t>
      </w:r>
      <w:r w:rsidRPr="008A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продовольствия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0"/>
        <w:gridCol w:w="7388"/>
        <w:gridCol w:w="1227"/>
      </w:tblGrid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 (заведующий)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(заведующего)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(заведующий) основного отдела (лабораторией, кабинетом)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производственной (учебно-производственной) мастерской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4C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3520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22" w:name="a33"/>
            <w:bookmarkEnd w:id="22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21</w:t>
            </w:r>
          </w:p>
          <w:p w:rsidR="00224CFA" w:rsidRPr="00224CFA" w:rsidRDefault="00224CFA" w:rsidP="008A5417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hyperlink r:id="rId27" w:anchor="a1" w:tooltip="+" w:history="1">
              <w:r w:rsidRPr="008A5417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государственных организаций, осуществляющих научно-методическое обеспечение</w:t>
      </w:r>
      <w:r w:rsidRPr="008A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областном уровне, в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Минске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0"/>
        <w:gridCol w:w="7388"/>
        <w:gridCol w:w="1227"/>
      </w:tblGrid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 (заведующий)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(заведующего)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(заведующий) основного отдела (лабораторией, кабинетом)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производственной (учебно-производственной) мастерской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224CFA" w:rsidRPr="00224CFA" w:rsidRDefault="00224CFA" w:rsidP="008A541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8A541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23" w:name="a34"/>
            <w:bookmarkEnd w:id="23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22</w:t>
            </w:r>
          </w:p>
          <w:p w:rsidR="00224CFA" w:rsidRPr="00224CFA" w:rsidRDefault="00224CFA" w:rsidP="008A5417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hyperlink r:id="rId28" w:anchor="a1" w:tooltip="+" w:history="1">
              <w:r w:rsidRPr="008A5417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государственных организаций, осуществляющих научно-методическое обеспечение</w:t>
      </w:r>
      <w:r w:rsidRPr="008A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районном (городском) уровне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8"/>
        <w:gridCol w:w="7374"/>
        <w:gridCol w:w="1233"/>
      </w:tblGrid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 (заведующий)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(заведующего)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4C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3520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24" w:name="a35"/>
            <w:bookmarkEnd w:id="24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23</w:t>
            </w:r>
          </w:p>
          <w:p w:rsidR="00224CFA" w:rsidRPr="00224CFA" w:rsidRDefault="00224CFA" w:rsidP="008A5417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hyperlink r:id="rId29" w:anchor="a1" w:tooltip="+" w:history="1">
              <w:r w:rsidRPr="008A5417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научно-методического учреждения «Национальный институт</w:t>
      </w:r>
      <w:r w:rsidRPr="008A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8A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Министерства 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8"/>
        <w:gridCol w:w="7374"/>
        <w:gridCol w:w="1233"/>
      </w:tblGrid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центра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управления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Начальник: управления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 в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составе центра, отдела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Начальник: отдела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 в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составе центра, управления; заведующий сектором, лабораторией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сектором, лабораторией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 в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составе центра, управления, отдела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4C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224CFA" w:rsidRPr="00224CFA" w:rsidTr="00224CFA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25" w:name="a36"/>
            <w:bookmarkEnd w:id="25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24</w:t>
            </w:r>
          </w:p>
          <w:p w:rsidR="00224CFA" w:rsidRPr="00224CFA" w:rsidRDefault="00224CFA" w:rsidP="008A5417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hyperlink r:id="rId30" w:anchor="a1" w:tooltip="+" w:history="1">
              <w:r w:rsidRPr="008A5417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71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(в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редакции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постановления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11.12.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185)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руководителей учреждения</w:t>
      </w:r>
      <w:r w:rsidRPr="008A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«Республиканский институт контроля знаний»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0"/>
        <w:gridCol w:w="7033"/>
        <w:gridCol w:w="1842"/>
      </w:tblGrid>
      <w:tr w:rsidR="00224CFA" w:rsidRPr="00224CFA" w:rsidTr="008A5417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9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8A5417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224CFA" w:rsidRPr="00224CFA" w:rsidTr="008A5417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24CFA" w:rsidRPr="00224CFA" w:rsidTr="008A5417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центра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8A5417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управления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8A5417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</w:tbl>
    <w:p w:rsidR="00224CFA" w:rsidRPr="00224CFA" w:rsidRDefault="00224CFA" w:rsidP="00224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3520"/>
      </w:tblGrid>
      <w:tr w:rsidR="00224CFA" w:rsidRPr="00224CFA" w:rsidTr="00224CF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CFA" w:rsidRPr="00224CFA" w:rsidTr="008A5417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8A541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26" w:name="a37"/>
            <w:bookmarkEnd w:id="26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25</w:t>
            </w:r>
          </w:p>
          <w:p w:rsidR="00224CFA" w:rsidRPr="00224CFA" w:rsidRDefault="00224CFA" w:rsidP="008A5417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hyperlink r:id="rId31" w:anchor="a1" w:tooltip="+" w:history="1">
              <w:r w:rsidRPr="008A5417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отдельных категорий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29"/>
        <w:gridCol w:w="7390"/>
        <w:gridCol w:w="1226"/>
      </w:tblGrid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должностей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Заместитель директора по режиму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детства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Инспектор по охране детства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Родитель-воспитатель, приемный родитель, заведующий общежитием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Педагог-профориентолог: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 имеющий квалификационной категории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вторую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первую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высшую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8A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7" w:name="a63"/>
            <w:bookmarkEnd w:id="27"/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воспитателя, дежурный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режиму, секретарь учебной части, дежурный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общежитию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</w:tbl>
    <w:p w:rsidR="00224CFA" w:rsidRPr="00224CFA" w:rsidRDefault="00224CFA" w:rsidP="008A541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8A541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28" w:name="a38"/>
            <w:bookmarkEnd w:id="28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26</w:t>
            </w:r>
          </w:p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hyperlink r:id="rId32" w:anchor="a1" w:tooltip="+" w:history="1">
              <w:r w:rsidRPr="008A5417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профессорско-преподавательского состава из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7"/>
        <w:gridCol w:w="7377"/>
        <w:gridCol w:w="1231"/>
      </w:tblGrid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Доцент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Старший преподаватель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Преподаватель (ассистент)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Преподаватель-стажер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</w:tbl>
    <w:p w:rsidR="00224CFA" w:rsidRPr="00224CFA" w:rsidRDefault="00224CFA" w:rsidP="008A541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8A541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29" w:name="a39"/>
            <w:bookmarkEnd w:id="29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27</w:t>
            </w:r>
          </w:p>
          <w:p w:rsidR="00224CFA" w:rsidRPr="00224CFA" w:rsidRDefault="00224CFA" w:rsidP="008A5417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hyperlink r:id="rId33" w:anchor="a1" w:tooltip="+" w:history="1">
              <w:r w:rsidRPr="008A5417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8A54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03.06.2019 №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должностям профессорско-преподавательского состава из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руководителей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9"/>
        <w:gridCol w:w="7492"/>
        <w:gridCol w:w="1184"/>
      </w:tblGrid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Ректор (директор):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приведенным контингентом обучающихся, осваивающих содержание образовательных программ высшего образования за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средств бюджета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платной основе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численность обучающихся),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Академии управления при Президенте Республики Беларусь, 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5000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академии последипломного образования, учреждения образования «Республиканский институт профессионального образования»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РИПО), государственного учреждения образования «Республиканский институт высшей школы»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РИВШ)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института повышения квалификации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переподготовки, института развития образования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проректор (первый заместитель директора):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Академии управления при Президенте Республики Беларусь, 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5000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академии последипломного образования, РИПО, РИВШ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института повышения квалификации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переподготовки, института развития образования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Проректор (заместитель директора)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учебной, научной, воспитательной, научно-методической (методической) работе: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 академии последипломного образования, РИПО, РИВШ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Академии управления при Президенте Республики Беларусь, 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5000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института повышения квалификации и</w:t>
            </w: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переподготовки, института развития образования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8A5417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(заведующий):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учреждения высшего</w:t>
            </w: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реализующего</w:t>
            </w: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образовательные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высшего</w:t>
            </w: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института без права юридического лица, института повышения квалификации и</w:t>
            </w: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 без права юридического лица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учреждения дополнительного</w:t>
            </w: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образования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взрослых, реализующего</w:t>
            </w: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образовательные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дополнительного</w:t>
            </w: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образования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взрослых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учебной, научно-методической (методической) работе: института без права юридического лица, института повышения квалификации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 без права юридического лица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Декан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8A5417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кафедрой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</w:tbl>
    <w:p w:rsidR="00224CFA" w:rsidRPr="00224CFA" w:rsidRDefault="00224CFA" w:rsidP="00916E4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16E4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30" w:name="a40"/>
            <w:bookmarkEnd w:id="30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28</w:t>
            </w:r>
          </w:p>
          <w:p w:rsidR="00224CFA" w:rsidRPr="00224CFA" w:rsidRDefault="00224CFA" w:rsidP="00916E41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916E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hyperlink r:id="rId34" w:anchor="a1" w:tooltip="+" w:history="1">
              <w:r w:rsidRPr="00916E41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16E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16E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16E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16E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отдельных должностей педагогических работников и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служащих, занятых в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образовании, учреждений высшего образования, дополнительного образования взрослых, иных организаций, которым в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соответствии с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законодательством предоставлено право осуществлять образовательную деятельность, при реализации образовательных программ дополнительного образования взрослых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"/>
        <w:gridCol w:w="7432"/>
        <w:gridCol w:w="1209"/>
      </w:tblGrid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Проректор (заместитель директора):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приведенным контингентом обучающихся, осваивающих содержание образовательных программ высшего образования за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средств бюджета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платной основе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численность обучающихся),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5000; академии последипломного образования, учреждения образования «Республиканский институт профессионального образования»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РИПО), государственного учреждения образования «Республиканский институт высшей школы» (далее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РИВШ)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Академии управления при Президенте Республики Беларусь, 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5000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института повышения квалификации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переподготовки, института развития образования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главного управления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 Белорусского государственного университета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центра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 академии последипломного образования, РИПО, РИВШ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Академии управления при Президенте Республики Беларусь, 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5000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института повышения квалификации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переподготовки, института развития образования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Начальник: управления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деятельности, центра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 в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составе главного управления: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 академии последипломного образования, РИПО, РИВШ, института повышения квалификации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переподготовки, института развития образования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Академии управления при Президенте Республики Беларусь, 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5000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Начальник: отдела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деятельности, управления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 в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составе центра (главного управления):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 академии последипломного образования, РИПО, РИВШ, института повышения квалификации и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переподготовки, института развития образования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Академии управления при Президенте Республики Беларусь, 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5000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 в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составе главного управления (центра, управления), заведующий сектором по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 высшего образования с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до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Академии управления при Президенте Республики Беларусь, учреждений высшего образования с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численностью обучающихся свыше 5000, академии последипломного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РИПО, РИВШ, института повышения квалификации и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переподготовки, института развития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образования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Заведующий: аспирантурой, интернатурой, клинической ординатурой; начальник студенческого городка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Руководитель: практики, студенческой научно-исследовательской лаборатории (студенческого проектно-конструкторского бюро); заведующий: ресурсным центром, лабораторией, производственной (учебно-производственной) мастерской, учебно-консультационным пунктом, подготовительным отделением; начальник отдела по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 филиала, начальник (заведующий) спортивного клуба учреждения высшего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образования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руководители других структурных подразделений по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деятельности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224CFA" w:rsidRPr="00224CFA" w:rsidRDefault="00224CFA" w:rsidP="00916E4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8"/>
      </w:tblGrid>
      <w:tr w:rsidR="00224CFA" w:rsidRPr="00224CFA" w:rsidTr="00224CFA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916E4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31" w:name="a41"/>
            <w:bookmarkEnd w:id="31"/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29</w:t>
            </w:r>
          </w:p>
          <w:p w:rsidR="00224CFA" w:rsidRPr="00224CFA" w:rsidRDefault="00224CFA" w:rsidP="00916E41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916E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hyperlink r:id="rId35" w:anchor="a1" w:tooltip="+" w:history="1">
              <w:r w:rsidRPr="00916E41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>постановлению</w:t>
              </w:r>
            </w:hyperlink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16E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Министерства образования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916E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16E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  <w:r w:rsidRPr="00224C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Pr="00916E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2019 № 71</w:t>
            </w:r>
          </w:p>
        </w:tc>
      </w:tr>
    </w:tbl>
    <w:p w:rsidR="00224CFA" w:rsidRPr="00224CFA" w:rsidRDefault="00224CFA" w:rsidP="00224CF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ТАРИФНЫЕ РАЗРЯДЫ</w:t>
      </w:r>
      <w:r w:rsidRPr="0022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должностей отдельных категорий педагогических работников учреждений высшего</w:t>
      </w:r>
      <w:r w:rsidRPr="00916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7608"/>
        <w:gridCol w:w="1135"/>
      </w:tblGrid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должности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Тарифный разряд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Концертмейстер, реализующий содержание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образовательных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 высшего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образования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специальностям направлений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образования 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«Профессиональное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образование</w:t>
            </w: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«Искусство музыкальное», группы специальностей «Искусство хореографическое»: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 имеющий квалификационной категории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вторую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  <w:r w:rsidRPr="0091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первую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24CFA" w:rsidRPr="00224CFA" w:rsidTr="00916E41">
        <w:trPr>
          <w:trHeight w:val="240"/>
        </w:trPr>
        <w:tc>
          <w:tcPr>
            <w:tcW w:w="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01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имеющий высшую квалификационную категорию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CFA" w:rsidRPr="00224CFA" w:rsidRDefault="00224CFA" w:rsidP="0022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4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</w:tbl>
    <w:p w:rsidR="00906659" w:rsidRDefault="00906659"/>
    <w:sectPr w:rsidR="0090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A"/>
    <w:rsid w:val="00224CFA"/>
    <w:rsid w:val="002B7952"/>
    <w:rsid w:val="007767FF"/>
    <w:rsid w:val="008A5417"/>
    <w:rsid w:val="00906659"/>
    <w:rsid w:val="00916E41"/>
    <w:rsid w:val="00C359BB"/>
    <w:rsid w:val="00C94353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32A9"/>
  <w15:chartTrackingRefBased/>
  <w15:docId w15:val="{69FDEF4C-B794-42ED-94C1-966E21A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1">
    <w:name w:val="append1"/>
    <w:basedOn w:val="a"/>
    <w:rsid w:val="002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2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24C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CFA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224CFA"/>
  </w:style>
  <w:style w:type="paragraph" w:customStyle="1" w:styleId="titlep">
    <w:name w:val="titlep"/>
    <w:basedOn w:val="a"/>
    <w:rsid w:val="002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224CFA"/>
  </w:style>
  <w:style w:type="paragraph" w:customStyle="1" w:styleId="table10">
    <w:name w:val="table10"/>
    <w:basedOn w:val="a"/>
    <w:rsid w:val="002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2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18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26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21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34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7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12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17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25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33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20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29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1" Type="http://schemas.openxmlformats.org/officeDocument/2006/relationships/styles" Target="styles.xml"/><Relationship Id="rId6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11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24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32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ii.by/tx.dll?d=417418&amp;a=1" TargetMode="External"/><Relationship Id="rId15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23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28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19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31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4" Type="http://schemas.openxmlformats.org/officeDocument/2006/relationships/hyperlink" Target="http://edsh.by/zhurnal/statia/tarifnye-razryady-po-dolzhnostyam-rukovoditelej-i-specialistov" TargetMode="External"/><Relationship Id="rId9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14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22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27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30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35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8" Type="http://schemas.openxmlformats.org/officeDocument/2006/relationships/hyperlink" Target="http://bii.by/tx.dll?d=403415&amp;v=1&amp;f=%EF%EE%F1%F2%E0%ED%EE%E2%EB%E5%ED%E8%E5+%EC%E8%ED%E8%F1%F2%E5%F0%F1%F2%E2%E0+%EE%E1%F0%E0%E7%EE%E2%E0%ED%E8%FF+03+06+2019+%B9+7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5912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2020-05-20T11:22:00Z</dcterms:created>
  <dcterms:modified xsi:type="dcterms:W3CDTF">2020-05-20T11:44:00Z</dcterms:modified>
</cp:coreProperties>
</file>